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6B90" w:rsidRDefault="00826B90" w:rsidP="00826B90">
      <w:pPr>
        <w:jc w:val="distribute"/>
        <w:rPr>
          <w:b/>
          <w:color w:val="FF0000"/>
          <w:sz w:val="100"/>
          <w:szCs w:val="100"/>
        </w:rPr>
      </w:pPr>
      <w:r>
        <w:rPr>
          <w:b/>
          <w:noProof/>
          <w:color w:val="FF000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2688A" wp14:editId="20C13766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5372100" cy="0"/>
                <wp:effectExtent l="19050" t="15240" r="19050" b="228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C0B53E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0.2pt" to="423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" strokecolor="red" strokeweight="2.25pt"/>
            </w:pict>
          </mc:Fallback>
        </mc:AlternateContent>
      </w:r>
      <w:r>
        <w:rPr>
          <w:rFonts w:hint="eastAsia"/>
          <w:b/>
          <w:color w:val="FF0000"/>
          <w:sz w:val="100"/>
          <w:szCs w:val="100"/>
        </w:rPr>
        <w:t>中国百货商业协会</w:t>
      </w:r>
    </w:p>
    <w:p w:rsidR="00826B90" w:rsidRPr="00624FD7" w:rsidRDefault="00826B90" w:rsidP="00826B90">
      <w:pPr>
        <w:spacing w:line="440" w:lineRule="exact"/>
        <w:jc w:val="right"/>
        <w:rPr>
          <w:rFonts w:asciiTheme="minorEastAsia" w:hAnsiTheme="minorEastAsia"/>
          <w:szCs w:val="21"/>
        </w:rPr>
      </w:pPr>
      <w:proofErr w:type="gramStart"/>
      <w:r w:rsidRPr="00624FD7">
        <w:rPr>
          <w:rFonts w:asciiTheme="minorEastAsia" w:hAnsiTheme="minorEastAsia" w:hint="eastAsia"/>
          <w:szCs w:val="21"/>
        </w:rPr>
        <w:t>中百协</w:t>
      </w:r>
      <w:proofErr w:type="gramEnd"/>
      <w:r w:rsidRPr="00624FD7">
        <w:rPr>
          <w:rFonts w:asciiTheme="minorEastAsia" w:hAnsiTheme="minorEastAsia" w:hint="eastAsia"/>
          <w:szCs w:val="21"/>
        </w:rPr>
        <w:t>[20</w:t>
      </w:r>
      <w:r w:rsidR="007C31CD">
        <w:rPr>
          <w:rFonts w:asciiTheme="minorEastAsia" w:hAnsiTheme="minorEastAsia"/>
          <w:szCs w:val="21"/>
        </w:rPr>
        <w:t>20</w:t>
      </w:r>
      <w:r w:rsidRPr="00624FD7">
        <w:rPr>
          <w:rFonts w:asciiTheme="minorEastAsia" w:hAnsiTheme="minorEastAsia" w:hint="eastAsia"/>
          <w:szCs w:val="21"/>
        </w:rPr>
        <w:t>]</w:t>
      </w:r>
      <w:r w:rsidR="007C31CD">
        <w:rPr>
          <w:rFonts w:asciiTheme="minorEastAsia" w:hAnsiTheme="minorEastAsia"/>
          <w:szCs w:val="21"/>
        </w:rPr>
        <w:t xml:space="preserve"> </w:t>
      </w:r>
      <w:r w:rsidR="009314A5">
        <w:rPr>
          <w:rFonts w:asciiTheme="minorEastAsia" w:hAnsiTheme="minorEastAsia" w:hint="eastAsia"/>
          <w:szCs w:val="21"/>
        </w:rPr>
        <w:t>3</w:t>
      </w:r>
      <w:r w:rsidR="007C31CD">
        <w:rPr>
          <w:rFonts w:asciiTheme="minorEastAsia" w:hAnsiTheme="minorEastAsia"/>
          <w:szCs w:val="21"/>
        </w:rPr>
        <w:t xml:space="preserve"> </w:t>
      </w:r>
      <w:r w:rsidRPr="00624FD7">
        <w:rPr>
          <w:rFonts w:asciiTheme="minorEastAsia" w:hAnsiTheme="minorEastAsia" w:hint="eastAsia"/>
          <w:szCs w:val="21"/>
        </w:rPr>
        <w:t>号</w:t>
      </w:r>
    </w:p>
    <w:p w:rsidR="0045220D" w:rsidRDefault="00981B8E" w:rsidP="009D36F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关于征集</w:t>
      </w:r>
      <w:r w:rsidR="00441D43">
        <w:rPr>
          <w:rFonts w:ascii="黑体" w:eastAsia="黑体" w:hAnsi="黑体" w:hint="eastAsia"/>
          <w:sz w:val="36"/>
          <w:szCs w:val="36"/>
        </w:rPr>
        <w:t>2020</w:t>
      </w:r>
      <w:r w:rsidR="009D36FE" w:rsidRPr="00826B90">
        <w:rPr>
          <w:rFonts w:ascii="黑体" w:eastAsia="黑体" w:hAnsi="黑体" w:hint="eastAsia"/>
          <w:sz w:val="36"/>
          <w:szCs w:val="36"/>
        </w:rPr>
        <w:t>年度</w:t>
      </w:r>
      <w:r w:rsidR="006E36BA" w:rsidRPr="00826B90">
        <w:rPr>
          <w:rFonts w:ascii="黑体" w:eastAsia="黑体" w:hAnsi="黑体" w:hint="eastAsia"/>
          <w:sz w:val="36"/>
          <w:szCs w:val="36"/>
        </w:rPr>
        <w:t>零售业</w:t>
      </w:r>
    </w:p>
    <w:p w:rsidR="006E36BA" w:rsidRPr="00826B90" w:rsidRDefault="0045220D" w:rsidP="009D36F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抗</w:t>
      </w:r>
      <w:proofErr w:type="gramStart"/>
      <w:r>
        <w:rPr>
          <w:rFonts w:ascii="黑体" w:eastAsia="黑体" w:hAnsi="黑体" w:hint="eastAsia"/>
          <w:sz w:val="36"/>
          <w:szCs w:val="36"/>
        </w:rPr>
        <w:t>疫</w:t>
      </w:r>
      <w:proofErr w:type="gramEnd"/>
      <w:r>
        <w:rPr>
          <w:rFonts w:ascii="黑体" w:eastAsia="黑体" w:hAnsi="黑体" w:hint="eastAsia"/>
          <w:sz w:val="36"/>
          <w:szCs w:val="36"/>
        </w:rPr>
        <w:t>、转型、数字化等</w:t>
      </w:r>
      <w:r w:rsidR="003E09A8">
        <w:rPr>
          <w:rFonts w:ascii="黑体" w:eastAsia="黑体" w:hAnsi="黑体" w:hint="eastAsia"/>
          <w:sz w:val="36"/>
          <w:szCs w:val="36"/>
        </w:rPr>
        <w:t>案例</w:t>
      </w:r>
      <w:r w:rsidR="00981B8E">
        <w:rPr>
          <w:rFonts w:ascii="黑体" w:eastAsia="黑体" w:hAnsi="黑体" w:hint="eastAsia"/>
          <w:sz w:val="36"/>
          <w:szCs w:val="36"/>
        </w:rPr>
        <w:t>的通知</w:t>
      </w:r>
    </w:p>
    <w:p w:rsidR="006E36BA" w:rsidRPr="003E09A8" w:rsidRDefault="006E36BA" w:rsidP="00826B90">
      <w:pPr>
        <w:spacing w:line="360" w:lineRule="auto"/>
      </w:pPr>
    </w:p>
    <w:p w:rsidR="009A14E6" w:rsidRPr="00826B90" w:rsidRDefault="009A14E6" w:rsidP="00826B9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各会员单位：</w:t>
      </w:r>
    </w:p>
    <w:p w:rsidR="0092502C" w:rsidRDefault="0045220D" w:rsidP="0092502C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年初突如其来的疫情，</w:t>
      </w:r>
      <w:r w:rsidR="00A52E73"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 w:hint="eastAsia"/>
          <w:sz w:val="24"/>
          <w:szCs w:val="24"/>
        </w:rPr>
        <w:t>正常经营的零售业</w:t>
      </w:r>
      <w:r w:rsidR="00A52E73">
        <w:rPr>
          <w:rFonts w:asciiTheme="minorEastAsia" w:hAnsiTheme="minorEastAsia" w:hint="eastAsia"/>
          <w:sz w:val="24"/>
          <w:szCs w:val="24"/>
        </w:rPr>
        <w:t>造成</w:t>
      </w:r>
      <w:r>
        <w:rPr>
          <w:rFonts w:asciiTheme="minorEastAsia" w:hAnsiTheme="minorEastAsia" w:hint="eastAsia"/>
          <w:sz w:val="24"/>
          <w:szCs w:val="24"/>
        </w:rPr>
        <w:t>重大影响。</w:t>
      </w:r>
      <w:r w:rsidR="0092502C">
        <w:rPr>
          <w:rFonts w:asciiTheme="minorEastAsia" w:hAnsiTheme="minorEastAsia" w:hint="eastAsia"/>
          <w:sz w:val="24"/>
          <w:szCs w:val="24"/>
        </w:rPr>
        <w:t>疫情面前，广大企业积极应对，在保障市场供应</w:t>
      </w:r>
      <w:r w:rsidR="00A52E73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="00A52E73">
        <w:rPr>
          <w:rFonts w:asciiTheme="minorEastAsia" w:hAnsiTheme="minorEastAsia" w:hint="eastAsia"/>
          <w:sz w:val="24"/>
          <w:szCs w:val="24"/>
        </w:rPr>
        <w:t>践行</w:t>
      </w:r>
      <w:proofErr w:type="gramEnd"/>
      <w:r w:rsidR="00A52E73">
        <w:rPr>
          <w:rFonts w:asciiTheme="minorEastAsia" w:hAnsiTheme="minorEastAsia" w:hint="eastAsia"/>
          <w:sz w:val="24"/>
          <w:szCs w:val="24"/>
        </w:rPr>
        <w:t>社会责任</w:t>
      </w:r>
      <w:r w:rsidR="0092502C">
        <w:rPr>
          <w:rFonts w:asciiTheme="minorEastAsia" w:hAnsiTheme="minorEastAsia" w:hint="eastAsia"/>
          <w:sz w:val="24"/>
          <w:szCs w:val="24"/>
        </w:rPr>
        <w:t>的同时，不断提升自身能力，大力开展企业转型和数字化提升工作，涌现出众多优秀的案例。</w:t>
      </w:r>
    </w:p>
    <w:p w:rsidR="006E36BA" w:rsidRPr="00826B90" w:rsidRDefault="009A14E6" w:rsidP="00826B90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为了</w:t>
      </w:r>
      <w:r w:rsidR="00A02D85" w:rsidRPr="00826B90">
        <w:rPr>
          <w:rFonts w:asciiTheme="minorEastAsia" w:hAnsiTheme="minorEastAsia" w:hint="eastAsia"/>
          <w:sz w:val="24"/>
          <w:szCs w:val="24"/>
        </w:rPr>
        <w:t>鼓励、</w:t>
      </w:r>
      <w:r w:rsidRPr="00826B90">
        <w:rPr>
          <w:rFonts w:asciiTheme="minorEastAsia" w:hAnsiTheme="minorEastAsia" w:hint="eastAsia"/>
          <w:sz w:val="24"/>
          <w:szCs w:val="24"/>
        </w:rPr>
        <w:t>分享</w:t>
      </w:r>
      <w:r w:rsidR="00A02D85" w:rsidRPr="00826B90">
        <w:rPr>
          <w:rFonts w:asciiTheme="minorEastAsia" w:hAnsiTheme="minorEastAsia" w:hint="eastAsia"/>
          <w:sz w:val="24"/>
          <w:szCs w:val="24"/>
        </w:rPr>
        <w:t>、</w:t>
      </w:r>
      <w:r w:rsidRPr="00826B90">
        <w:rPr>
          <w:rFonts w:asciiTheme="minorEastAsia" w:hAnsiTheme="minorEastAsia" w:hint="eastAsia"/>
          <w:sz w:val="24"/>
          <w:szCs w:val="24"/>
        </w:rPr>
        <w:t>传播企业</w:t>
      </w:r>
      <w:r w:rsidR="0092502C">
        <w:rPr>
          <w:rFonts w:asciiTheme="minorEastAsia" w:hAnsiTheme="minorEastAsia" w:hint="eastAsia"/>
          <w:sz w:val="24"/>
          <w:szCs w:val="24"/>
        </w:rPr>
        <w:t>先进事迹、</w:t>
      </w:r>
      <w:r w:rsidR="00A02D85" w:rsidRPr="00826B90">
        <w:rPr>
          <w:rFonts w:asciiTheme="minorEastAsia" w:hAnsiTheme="minorEastAsia" w:hint="eastAsia"/>
          <w:sz w:val="24"/>
          <w:szCs w:val="24"/>
        </w:rPr>
        <w:t>管理经验和创新实践</w:t>
      </w:r>
      <w:r w:rsidRPr="00826B90">
        <w:rPr>
          <w:rFonts w:asciiTheme="minorEastAsia" w:hAnsiTheme="minorEastAsia" w:hint="eastAsia"/>
          <w:sz w:val="24"/>
          <w:szCs w:val="24"/>
        </w:rPr>
        <w:t>，</w:t>
      </w:r>
      <w:r w:rsidR="0092502C">
        <w:rPr>
          <w:rFonts w:asciiTheme="minorEastAsia" w:hAnsiTheme="minorEastAsia" w:hint="eastAsia"/>
          <w:sz w:val="24"/>
          <w:szCs w:val="24"/>
        </w:rPr>
        <w:t>在行业中形成正能量，在经营中塑造标杆，</w:t>
      </w:r>
      <w:r w:rsidRPr="00826B90">
        <w:rPr>
          <w:rFonts w:asciiTheme="minorEastAsia" w:hAnsiTheme="minorEastAsia" w:hint="eastAsia"/>
          <w:sz w:val="24"/>
          <w:szCs w:val="24"/>
        </w:rPr>
        <w:t>中国百货商业协会</w:t>
      </w:r>
      <w:r w:rsidR="0092502C">
        <w:rPr>
          <w:rFonts w:asciiTheme="minorEastAsia" w:hAnsiTheme="minorEastAsia" w:hint="eastAsia"/>
          <w:sz w:val="24"/>
          <w:szCs w:val="24"/>
        </w:rPr>
        <w:t>继续开展</w:t>
      </w:r>
      <w:r w:rsidR="0092502C" w:rsidRPr="0092502C">
        <w:rPr>
          <w:rFonts w:asciiTheme="minorEastAsia" w:hAnsiTheme="minorEastAsia" w:hint="eastAsia"/>
          <w:sz w:val="24"/>
          <w:szCs w:val="24"/>
        </w:rPr>
        <w:t>征集2020年度零售业</w:t>
      </w:r>
      <w:r w:rsidR="0092502C">
        <w:rPr>
          <w:rFonts w:asciiTheme="minorEastAsia" w:hAnsiTheme="minorEastAsia" w:hint="eastAsia"/>
          <w:sz w:val="24"/>
          <w:szCs w:val="24"/>
        </w:rPr>
        <w:t>相关</w:t>
      </w:r>
      <w:r w:rsidR="0092502C" w:rsidRPr="0092502C">
        <w:rPr>
          <w:rFonts w:asciiTheme="minorEastAsia" w:hAnsiTheme="minorEastAsia" w:hint="eastAsia"/>
          <w:sz w:val="24"/>
          <w:szCs w:val="24"/>
        </w:rPr>
        <w:t>案例</w:t>
      </w:r>
      <w:r w:rsidR="00C77554">
        <w:rPr>
          <w:rFonts w:asciiTheme="minorEastAsia" w:hAnsiTheme="minorEastAsia" w:hint="eastAsia"/>
          <w:sz w:val="24"/>
          <w:szCs w:val="24"/>
        </w:rPr>
        <w:t>和方案</w:t>
      </w:r>
      <w:r w:rsidR="0092502C" w:rsidRPr="0092502C">
        <w:rPr>
          <w:rFonts w:asciiTheme="minorEastAsia" w:hAnsiTheme="minorEastAsia" w:hint="eastAsia"/>
          <w:sz w:val="24"/>
          <w:szCs w:val="24"/>
        </w:rPr>
        <w:t>的</w:t>
      </w:r>
      <w:r w:rsidR="0092502C">
        <w:rPr>
          <w:rFonts w:asciiTheme="minorEastAsia" w:hAnsiTheme="minorEastAsia" w:hint="eastAsia"/>
          <w:sz w:val="24"/>
          <w:szCs w:val="24"/>
        </w:rPr>
        <w:t>活动</w:t>
      </w:r>
      <w:r w:rsidRPr="00826B90">
        <w:rPr>
          <w:rFonts w:asciiTheme="minorEastAsia" w:hAnsiTheme="minorEastAsia" w:hint="eastAsia"/>
          <w:sz w:val="24"/>
          <w:szCs w:val="24"/>
        </w:rPr>
        <w:t>。</w:t>
      </w:r>
      <w:r w:rsidR="006E36BA" w:rsidRPr="00826B90">
        <w:rPr>
          <w:rFonts w:asciiTheme="minorEastAsia" w:hAnsiTheme="minorEastAsia" w:hint="eastAsia"/>
          <w:sz w:val="24"/>
          <w:szCs w:val="24"/>
        </w:rPr>
        <w:t>具体通知如下：</w:t>
      </w:r>
    </w:p>
    <w:p w:rsidR="0092502C" w:rsidRPr="00BE0B1E" w:rsidRDefault="00D35598" w:rsidP="00BE0B1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一、</w:t>
      </w:r>
      <w:r w:rsidR="0092502C" w:rsidRPr="00BE0B1E">
        <w:rPr>
          <w:rFonts w:asciiTheme="minorEastAsia" w:hAnsiTheme="minorEastAsia" w:hint="eastAsia"/>
          <w:b/>
          <w:sz w:val="24"/>
          <w:szCs w:val="24"/>
        </w:rPr>
        <w:t>征集对象</w:t>
      </w:r>
    </w:p>
    <w:p w:rsidR="0092502C" w:rsidRPr="0092502C" w:rsidRDefault="0092502C" w:rsidP="009250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包括</w:t>
      </w:r>
      <w:r w:rsidRPr="0092502C">
        <w:rPr>
          <w:rFonts w:asciiTheme="minorEastAsia" w:hAnsiTheme="minorEastAsia" w:hint="eastAsia"/>
          <w:sz w:val="24"/>
          <w:szCs w:val="24"/>
        </w:rPr>
        <w:t>零售企业</w:t>
      </w:r>
      <w:r>
        <w:rPr>
          <w:rFonts w:asciiTheme="minorEastAsia" w:hAnsiTheme="minorEastAsia" w:hint="eastAsia"/>
          <w:sz w:val="24"/>
          <w:szCs w:val="24"/>
        </w:rPr>
        <w:t>和面向零售服务的各类技术服务商。</w:t>
      </w:r>
    </w:p>
    <w:p w:rsidR="00FF2E6A" w:rsidRPr="00BE0B1E" w:rsidRDefault="00D35598" w:rsidP="00BE0B1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二、</w:t>
      </w:r>
      <w:r w:rsidR="0092502C" w:rsidRPr="00BE0B1E">
        <w:rPr>
          <w:rFonts w:asciiTheme="minorEastAsia" w:hAnsiTheme="minorEastAsia" w:hint="eastAsia"/>
          <w:b/>
          <w:sz w:val="24"/>
          <w:szCs w:val="24"/>
        </w:rPr>
        <w:t>案例分类</w:t>
      </w:r>
    </w:p>
    <w:p w:rsidR="003B64B1" w:rsidRPr="00826B90" w:rsidRDefault="003B64B1" w:rsidP="00826B90"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分为四个</w:t>
      </w:r>
      <w:r w:rsidR="0092502C">
        <w:rPr>
          <w:rFonts w:asciiTheme="minorEastAsia" w:hAnsiTheme="minorEastAsia" w:hint="eastAsia"/>
          <w:sz w:val="24"/>
          <w:szCs w:val="24"/>
        </w:rPr>
        <w:t>类别</w:t>
      </w:r>
      <w:r w:rsidRPr="00826B90">
        <w:rPr>
          <w:rFonts w:asciiTheme="minorEastAsia" w:hAnsiTheme="minorEastAsia" w:hint="eastAsia"/>
          <w:sz w:val="24"/>
          <w:szCs w:val="24"/>
        </w:rPr>
        <w:t>，即：</w:t>
      </w:r>
    </w:p>
    <w:p w:rsidR="008D60A0" w:rsidRPr="00826B90" w:rsidRDefault="00C77554" w:rsidP="00826B90">
      <w:pPr>
        <w:pStyle w:val="a5"/>
        <w:numPr>
          <w:ilvl w:val="0"/>
          <w:numId w:val="3"/>
        </w:num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疫情防控事迹</w:t>
      </w:r>
      <w:r w:rsidR="009D36FE" w:rsidRPr="00826B90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在抗击疫情中，</w:t>
      </w:r>
      <w:r w:rsidR="008F3D03">
        <w:rPr>
          <w:rFonts w:asciiTheme="minorEastAsia" w:hAnsiTheme="minorEastAsia" w:hint="eastAsia"/>
          <w:sz w:val="24"/>
          <w:szCs w:val="24"/>
        </w:rPr>
        <w:t>或为贡献社会，或</w:t>
      </w:r>
      <w:r>
        <w:rPr>
          <w:rFonts w:asciiTheme="minorEastAsia" w:hAnsiTheme="minorEastAsia" w:hint="eastAsia"/>
          <w:sz w:val="24"/>
          <w:szCs w:val="24"/>
        </w:rPr>
        <w:t>为稳定市场供应，</w:t>
      </w:r>
      <w:r w:rsidR="008F3D03">
        <w:rPr>
          <w:rFonts w:asciiTheme="minorEastAsia" w:hAnsiTheme="minorEastAsia" w:hint="eastAsia"/>
          <w:sz w:val="24"/>
          <w:szCs w:val="24"/>
        </w:rPr>
        <w:t>或</w:t>
      </w:r>
      <w:r>
        <w:rPr>
          <w:rFonts w:asciiTheme="minorEastAsia" w:hAnsiTheme="minorEastAsia" w:hint="eastAsia"/>
          <w:sz w:val="24"/>
          <w:szCs w:val="24"/>
        </w:rPr>
        <w:t>为保障企业发展，表现突出的人物或作法</w:t>
      </w:r>
      <w:r w:rsidR="009D36FE" w:rsidRPr="00826B90">
        <w:rPr>
          <w:rFonts w:asciiTheme="minorEastAsia" w:hAnsiTheme="minorEastAsia" w:hint="eastAsia"/>
          <w:sz w:val="24"/>
          <w:szCs w:val="24"/>
        </w:rPr>
        <w:t>。</w:t>
      </w:r>
    </w:p>
    <w:p w:rsidR="00677221" w:rsidRPr="00826B90" w:rsidRDefault="00C77554" w:rsidP="00826B90">
      <w:pPr>
        <w:pStyle w:val="a5"/>
        <w:numPr>
          <w:ilvl w:val="0"/>
          <w:numId w:val="3"/>
        </w:num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创新转型案例</w:t>
      </w:r>
      <w:r w:rsidR="00677221" w:rsidRPr="00826B90">
        <w:rPr>
          <w:rFonts w:asciiTheme="minorEastAsia" w:hAnsiTheme="minorEastAsia" w:hint="eastAsia"/>
          <w:sz w:val="24"/>
          <w:szCs w:val="24"/>
        </w:rPr>
        <w:t>：</w:t>
      </w:r>
      <w:r w:rsidR="008F3D03">
        <w:rPr>
          <w:rFonts w:asciiTheme="minorEastAsia" w:hAnsiTheme="minorEastAsia" w:hint="eastAsia"/>
          <w:sz w:val="24"/>
          <w:szCs w:val="24"/>
        </w:rPr>
        <w:t>企业在发展过程中，转型升级的作法，如开展直播、社群营销等</w:t>
      </w:r>
      <w:proofErr w:type="gramStart"/>
      <w:r w:rsidR="008F3D03">
        <w:rPr>
          <w:rFonts w:asciiTheme="minorEastAsia" w:hAnsiTheme="minorEastAsia" w:hint="eastAsia"/>
          <w:sz w:val="24"/>
          <w:szCs w:val="24"/>
        </w:rPr>
        <w:t>全渠道</w:t>
      </w:r>
      <w:proofErr w:type="gramEnd"/>
      <w:r w:rsidR="00A52E73">
        <w:rPr>
          <w:rFonts w:asciiTheme="minorEastAsia" w:hAnsiTheme="minorEastAsia" w:hint="eastAsia"/>
          <w:sz w:val="24"/>
          <w:szCs w:val="24"/>
        </w:rPr>
        <w:t>手段</w:t>
      </w:r>
      <w:r w:rsidR="008F3D03">
        <w:rPr>
          <w:rFonts w:asciiTheme="minorEastAsia" w:hAnsiTheme="minorEastAsia" w:hint="eastAsia"/>
          <w:sz w:val="24"/>
          <w:szCs w:val="24"/>
        </w:rPr>
        <w:t>；如增加体验互动</w:t>
      </w:r>
      <w:r w:rsidR="00A52E73">
        <w:rPr>
          <w:rFonts w:asciiTheme="minorEastAsia" w:hAnsiTheme="minorEastAsia" w:hint="eastAsia"/>
          <w:sz w:val="24"/>
          <w:szCs w:val="24"/>
        </w:rPr>
        <w:t>的设计和实施方案</w:t>
      </w:r>
      <w:r w:rsidR="008F3D03">
        <w:rPr>
          <w:rFonts w:asciiTheme="minorEastAsia" w:hAnsiTheme="minorEastAsia" w:hint="eastAsia"/>
          <w:sz w:val="24"/>
          <w:szCs w:val="24"/>
        </w:rPr>
        <w:t>；如与品牌商的互动或自营自</w:t>
      </w:r>
      <w:proofErr w:type="gramStart"/>
      <w:r w:rsidR="008F3D03">
        <w:rPr>
          <w:rFonts w:asciiTheme="minorEastAsia" w:hAnsiTheme="minorEastAsia" w:hint="eastAsia"/>
          <w:sz w:val="24"/>
          <w:szCs w:val="24"/>
        </w:rPr>
        <w:t>建品牌</w:t>
      </w:r>
      <w:proofErr w:type="gramEnd"/>
      <w:r w:rsidR="00A52E73">
        <w:rPr>
          <w:rFonts w:asciiTheme="minorEastAsia" w:hAnsiTheme="minorEastAsia" w:hint="eastAsia"/>
          <w:sz w:val="24"/>
          <w:szCs w:val="24"/>
        </w:rPr>
        <w:t>的案例</w:t>
      </w:r>
      <w:r w:rsidR="00677221" w:rsidRPr="00826B90">
        <w:rPr>
          <w:rFonts w:asciiTheme="minorEastAsia" w:hAnsiTheme="minorEastAsia" w:hint="eastAsia"/>
          <w:sz w:val="24"/>
          <w:szCs w:val="24"/>
        </w:rPr>
        <w:t>。</w:t>
      </w:r>
    </w:p>
    <w:p w:rsidR="009F326E" w:rsidRPr="00826B90" w:rsidRDefault="00C77554" w:rsidP="00826B90">
      <w:pPr>
        <w:pStyle w:val="a5"/>
        <w:numPr>
          <w:ilvl w:val="0"/>
          <w:numId w:val="3"/>
        </w:num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数字化发展案例</w:t>
      </w:r>
      <w:r w:rsidR="008D60A0" w:rsidRPr="00826B90">
        <w:rPr>
          <w:rFonts w:asciiTheme="minorEastAsia" w:hAnsiTheme="minorEastAsia" w:hint="eastAsia"/>
          <w:sz w:val="24"/>
          <w:szCs w:val="24"/>
        </w:rPr>
        <w:t>：</w:t>
      </w:r>
      <w:r w:rsidR="008F3D03">
        <w:rPr>
          <w:rFonts w:asciiTheme="minorEastAsia" w:hAnsiTheme="minorEastAsia" w:hint="eastAsia"/>
          <w:sz w:val="24"/>
          <w:szCs w:val="24"/>
        </w:rPr>
        <w:t>在顾客和会员数字化、商品和供应链数字化、卖场数字化、商户管理数字化等方面的应用案例</w:t>
      </w:r>
      <w:r w:rsidR="009F326E" w:rsidRPr="00826B90">
        <w:rPr>
          <w:rFonts w:asciiTheme="minorEastAsia" w:hAnsiTheme="minorEastAsia" w:hint="eastAsia"/>
          <w:sz w:val="24"/>
          <w:szCs w:val="24"/>
        </w:rPr>
        <w:t>。</w:t>
      </w:r>
    </w:p>
    <w:p w:rsidR="009F326E" w:rsidRPr="00826B90" w:rsidRDefault="00C77554" w:rsidP="00826B90">
      <w:pPr>
        <w:pStyle w:val="a5"/>
        <w:numPr>
          <w:ilvl w:val="0"/>
          <w:numId w:val="3"/>
        </w:num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技术解决方案</w:t>
      </w:r>
      <w:r w:rsidR="009D36FE" w:rsidRPr="00826B90">
        <w:rPr>
          <w:rFonts w:asciiTheme="minorEastAsia" w:hAnsiTheme="minorEastAsia" w:hint="eastAsia"/>
          <w:sz w:val="24"/>
          <w:szCs w:val="24"/>
        </w:rPr>
        <w:t>：</w:t>
      </w:r>
      <w:r w:rsidR="003B4658">
        <w:rPr>
          <w:rFonts w:asciiTheme="minorEastAsia" w:hAnsiTheme="minorEastAsia" w:hint="eastAsia"/>
          <w:sz w:val="24"/>
          <w:szCs w:val="24"/>
        </w:rPr>
        <w:t>包括软件和硬件</w:t>
      </w:r>
      <w:r w:rsidR="00577301">
        <w:rPr>
          <w:rFonts w:asciiTheme="minorEastAsia" w:hAnsiTheme="minorEastAsia" w:hint="eastAsia"/>
          <w:sz w:val="24"/>
          <w:szCs w:val="24"/>
        </w:rPr>
        <w:t>方案</w:t>
      </w:r>
      <w:r w:rsidR="003B4658">
        <w:rPr>
          <w:rFonts w:asciiTheme="minorEastAsia" w:hAnsiTheme="minorEastAsia" w:hint="eastAsia"/>
          <w:sz w:val="24"/>
          <w:szCs w:val="24"/>
        </w:rPr>
        <w:t>，包括传统的E</w:t>
      </w:r>
      <w:r w:rsidR="003B4658">
        <w:rPr>
          <w:rFonts w:asciiTheme="minorEastAsia" w:hAnsiTheme="minorEastAsia"/>
          <w:sz w:val="24"/>
          <w:szCs w:val="24"/>
        </w:rPr>
        <w:t>RP</w:t>
      </w:r>
      <w:r w:rsidR="003B4658">
        <w:rPr>
          <w:rFonts w:asciiTheme="minorEastAsia" w:hAnsiTheme="minorEastAsia" w:hint="eastAsia"/>
          <w:sz w:val="24"/>
          <w:szCs w:val="24"/>
        </w:rPr>
        <w:t>、</w:t>
      </w:r>
      <w:r w:rsidR="003B4658">
        <w:rPr>
          <w:rFonts w:asciiTheme="minorEastAsia" w:hAnsiTheme="minorEastAsia"/>
          <w:sz w:val="24"/>
          <w:szCs w:val="24"/>
        </w:rPr>
        <w:t>CRM</w:t>
      </w:r>
      <w:r w:rsidR="00577301">
        <w:rPr>
          <w:rFonts w:asciiTheme="minorEastAsia" w:hAnsiTheme="minorEastAsia" w:hint="eastAsia"/>
          <w:sz w:val="24"/>
          <w:szCs w:val="24"/>
        </w:rPr>
        <w:t>、S</w:t>
      </w:r>
      <w:r w:rsidR="00577301">
        <w:rPr>
          <w:rFonts w:asciiTheme="minorEastAsia" w:hAnsiTheme="minorEastAsia"/>
          <w:sz w:val="24"/>
          <w:szCs w:val="24"/>
        </w:rPr>
        <w:t>CM</w:t>
      </w:r>
      <w:r w:rsidR="003B4658">
        <w:rPr>
          <w:rFonts w:asciiTheme="minorEastAsia" w:hAnsiTheme="minorEastAsia" w:hint="eastAsia"/>
          <w:sz w:val="24"/>
          <w:szCs w:val="24"/>
        </w:rPr>
        <w:t>，也包括前沿的人工智能、V</w:t>
      </w:r>
      <w:r w:rsidR="003B4658">
        <w:rPr>
          <w:rFonts w:asciiTheme="minorEastAsia" w:hAnsiTheme="minorEastAsia"/>
          <w:sz w:val="24"/>
          <w:szCs w:val="24"/>
        </w:rPr>
        <w:t>R</w:t>
      </w:r>
      <w:r w:rsidR="007C31CD">
        <w:rPr>
          <w:rFonts w:asciiTheme="minorEastAsia" w:hAnsiTheme="minorEastAsia" w:hint="eastAsia"/>
          <w:sz w:val="24"/>
          <w:szCs w:val="24"/>
        </w:rPr>
        <w:t>、R</w:t>
      </w:r>
      <w:r w:rsidR="007C31CD">
        <w:rPr>
          <w:rFonts w:asciiTheme="minorEastAsia" w:hAnsiTheme="minorEastAsia"/>
          <w:sz w:val="24"/>
          <w:szCs w:val="24"/>
        </w:rPr>
        <w:t>PA</w:t>
      </w:r>
      <w:r w:rsidR="003B4658">
        <w:rPr>
          <w:rFonts w:asciiTheme="minorEastAsia" w:hAnsiTheme="minorEastAsia" w:hint="eastAsia"/>
          <w:sz w:val="24"/>
          <w:szCs w:val="24"/>
        </w:rPr>
        <w:t>等</w:t>
      </w:r>
      <w:r w:rsidR="009D36FE" w:rsidRPr="00826B90">
        <w:rPr>
          <w:rFonts w:asciiTheme="minorEastAsia" w:hAnsiTheme="minorEastAsia" w:hint="eastAsia"/>
          <w:sz w:val="24"/>
          <w:szCs w:val="24"/>
        </w:rPr>
        <w:t>。</w:t>
      </w:r>
    </w:p>
    <w:p w:rsidR="008D60A0" w:rsidRPr="00BE0B1E" w:rsidRDefault="00D35598" w:rsidP="00BE0B1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三、</w:t>
      </w:r>
      <w:r w:rsidR="007C31CD" w:rsidRPr="00BE0B1E">
        <w:rPr>
          <w:rFonts w:asciiTheme="minorEastAsia" w:hAnsiTheme="minorEastAsia" w:hint="eastAsia"/>
          <w:b/>
          <w:sz w:val="24"/>
          <w:szCs w:val="24"/>
        </w:rPr>
        <w:t>宣传方式</w:t>
      </w:r>
    </w:p>
    <w:p w:rsidR="00B35CDE" w:rsidRDefault="00CE611C" w:rsidP="00826B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入围</w:t>
      </w:r>
      <w:r w:rsidR="00B9006B">
        <w:rPr>
          <w:rFonts w:asciiTheme="minorEastAsia" w:hAnsiTheme="minorEastAsia" w:hint="eastAsia"/>
          <w:sz w:val="24"/>
          <w:szCs w:val="24"/>
        </w:rPr>
        <w:t>前两类案例，即“</w:t>
      </w:r>
      <w:r w:rsidR="00B35CDE">
        <w:rPr>
          <w:rFonts w:asciiTheme="minorEastAsia" w:hAnsiTheme="minorEastAsia" w:hint="eastAsia"/>
          <w:sz w:val="24"/>
          <w:szCs w:val="24"/>
        </w:rPr>
        <w:t>疫情防控事迹</w:t>
      </w:r>
      <w:r w:rsidR="00B9006B">
        <w:rPr>
          <w:rFonts w:asciiTheme="minorEastAsia" w:hAnsiTheme="minorEastAsia" w:hint="eastAsia"/>
          <w:sz w:val="24"/>
          <w:szCs w:val="24"/>
        </w:rPr>
        <w:t>”</w:t>
      </w:r>
      <w:r w:rsidR="00B35CDE">
        <w:rPr>
          <w:rFonts w:asciiTheme="minorEastAsia" w:hAnsiTheme="minorEastAsia" w:hint="eastAsia"/>
          <w:sz w:val="24"/>
          <w:szCs w:val="24"/>
        </w:rPr>
        <w:t>和</w:t>
      </w:r>
      <w:r w:rsidR="00B9006B">
        <w:rPr>
          <w:rFonts w:asciiTheme="minorEastAsia" w:hAnsiTheme="minorEastAsia" w:hint="eastAsia"/>
          <w:sz w:val="24"/>
          <w:szCs w:val="24"/>
        </w:rPr>
        <w:t>“</w:t>
      </w:r>
      <w:r w:rsidR="00B35CDE">
        <w:rPr>
          <w:rFonts w:asciiTheme="minorEastAsia" w:hAnsiTheme="minorEastAsia" w:hint="eastAsia"/>
          <w:sz w:val="24"/>
          <w:szCs w:val="24"/>
        </w:rPr>
        <w:t>创新转型案例</w:t>
      </w:r>
      <w:r w:rsidR="00B9006B">
        <w:rPr>
          <w:rFonts w:asciiTheme="minorEastAsia" w:hAnsiTheme="minorEastAsia" w:hint="eastAsia"/>
          <w:sz w:val="24"/>
          <w:szCs w:val="24"/>
        </w:rPr>
        <w:t>”将在</w:t>
      </w:r>
      <w:r>
        <w:rPr>
          <w:rFonts w:asciiTheme="minorEastAsia" w:hAnsiTheme="minorEastAsia" w:hint="eastAsia"/>
          <w:sz w:val="24"/>
          <w:szCs w:val="24"/>
        </w:rPr>
        <w:t>“</w:t>
      </w:r>
      <w:r w:rsidR="00B9006B">
        <w:rPr>
          <w:rFonts w:asciiTheme="minorEastAsia" w:hAnsiTheme="minorEastAsia" w:hint="eastAsia"/>
          <w:sz w:val="24"/>
          <w:szCs w:val="24"/>
        </w:rPr>
        <w:t>第十八届</w:t>
      </w:r>
      <w:r w:rsidR="00B9006B">
        <w:rPr>
          <w:rFonts w:asciiTheme="minorEastAsia" w:hAnsiTheme="minorEastAsia" w:hint="eastAsia"/>
          <w:sz w:val="24"/>
          <w:szCs w:val="24"/>
        </w:rPr>
        <w:lastRenderedPageBreak/>
        <w:t>中国</w:t>
      </w:r>
      <w:r>
        <w:rPr>
          <w:rFonts w:asciiTheme="minorEastAsia" w:hAnsiTheme="minorEastAsia" w:hint="eastAsia"/>
          <w:sz w:val="24"/>
          <w:szCs w:val="24"/>
        </w:rPr>
        <w:t>百货零售业年会暨商业创新峰会”（7</w:t>
      </w:r>
      <w:r>
        <w:rPr>
          <w:rFonts w:asciiTheme="minorEastAsia" w:hAnsiTheme="minorEastAsia"/>
          <w:sz w:val="24"/>
          <w:szCs w:val="24"/>
        </w:rPr>
        <w:t>.15-17</w:t>
      </w:r>
      <w:r>
        <w:rPr>
          <w:rFonts w:asciiTheme="minorEastAsia" w:hAnsiTheme="minorEastAsia" w:hint="eastAsia"/>
          <w:sz w:val="24"/>
          <w:szCs w:val="24"/>
        </w:rPr>
        <w:t>南京）上进行集中展示和宣传，包括向会议代表发送案例集、重点案例在会上分享、通过媒体宣传报道等。</w:t>
      </w:r>
    </w:p>
    <w:p w:rsidR="00CE611C" w:rsidRDefault="00CE611C" w:rsidP="00CE611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入围后两类案例，即“数字化发展案例”和“技术解决方案”将在“第四届零售技术应用大会”（</w:t>
      </w:r>
      <w:r>
        <w:rPr>
          <w:rFonts w:asciiTheme="minorEastAsia" w:hAnsiTheme="minorEastAsia"/>
          <w:sz w:val="24"/>
          <w:szCs w:val="24"/>
        </w:rPr>
        <w:t>8.12-14</w:t>
      </w:r>
      <w:r>
        <w:rPr>
          <w:rFonts w:asciiTheme="minorEastAsia" w:hAnsiTheme="minorEastAsia" w:hint="eastAsia"/>
          <w:sz w:val="24"/>
          <w:szCs w:val="24"/>
        </w:rPr>
        <w:t>上海）上进行集中展示和宣传，包括向会议代表发送案例集、重点案例在会上分享、通过媒体宣传报道等。</w:t>
      </w:r>
    </w:p>
    <w:p w:rsidR="00A52E73" w:rsidRDefault="00A52E73" w:rsidP="00CE611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突出的案例，协会还将提报给国家商务部等相关政府部门，用于政府表彰等工作的参考。</w:t>
      </w:r>
    </w:p>
    <w:p w:rsidR="007C31CD" w:rsidRPr="00BE0B1E" w:rsidRDefault="00D35598" w:rsidP="00BE0B1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四、</w:t>
      </w:r>
      <w:r w:rsidR="007C31CD" w:rsidRPr="00BE0B1E">
        <w:rPr>
          <w:rFonts w:asciiTheme="minorEastAsia" w:hAnsiTheme="minorEastAsia" w:hint="eastAsia"/>
          <w:b/>
          <w:sz w:val="24"/>
          <w:szCs w:val="24"/>
        </w:rPr>
        <w:t>企业回馈</w:t>
      </w:r>
    </w:p>
    <w:p w:rsidR="007C31CD" w:rsidRDefault="00522CCF" w:rsidP="005837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除了在相关会议上的宣传外，参与企业还将</w:t>
      </w:r>
      <w:r w:rsidR="00346E16">
        <w:rPr>
          <w:rFonts w:asciiTheme="minorEastAsia" w:hAnsiTheme="minorEastAsia" w:hint="eastAsia"/>
          <w:sz w:val="24"/>
          <w:szCs w:val="24"/>
        </w:rPr>
        <w:t>获赠</w:t>
      </w:r>
      <w:r>
        <w:rPr>
          <w:rFonts w:asciiTheme="minorEastAsia" w:hAnsiTheme="minorEastAsia" w:hint="eastAsia"/>
          <w:sz w:val="24"/>
          <w:szCs w:val="24"/>
        </w:rPr>
        <w:t>一个相应会议的</w:t>
      </w:r>
      <w:r w:rsidR="00B35CDE">
        <w:rPr>
          <w:rFonts w:asciiTheme="minorEastAsia" w:hAnsiTheme="minorEastAsia" w:hint="eastAsia"/>
          <w:sz w:val="24"/>
          <w:szCs w:val="24"/>
        </w:rPr>
        <w:t>免费</w:t>
      </w:r>
      <w:r w:rsidR="007C31CD">
        <w:rPr>
          <w:rFonts w:asciiTheme="minorEastAsia" w:hAnsiTheme="minorEastAsia" w:hint="eastAsia"/>
          <w:sz w:val="24"/>
          <w:szCs w:val="24"/>
        </w:rPr>
        <w:t>参</w:t>
      </w:r>
      <w:r>
        <w:rPr>
          <w:rFonts w:asciiTheme="minorEastAsia" w:hAnsiTheme="minorEastAsia" w:hint="eastAsia"/>
          <w:sz w:val="24"/>
          <w:szCs w:val="24"/>
        </w:rPr>
        <w:t>会</w:t>
      </w:r>
      <w:r w:rsidR="007C31CD">
        <w:rPr>
          <w:rFonts w:asciiTheme="minorEastAsia" w:hAnsiTheme="minorEastAsia" w:hint="eastAsia"/>
          <w:sz w:val="24"/>
          <w:szCs w:val="24"/>
        </w:rPr>
        <w:t>名额</w:t>
      </w:r>
      <w:r w:rsidR="00346E16">
        <w:rPr>
          <w:rFonts w:asciiTheme="minorEastAsia" w:hAnsiTheme="minorEastAsia" w:hint="eastAsia"/>
          <w:sz w:val="24"/>
          <w:szCs w:val="24"/>
        </w:rPr>
        <w:t>，获赠《零售业全渠道发展报告》（2</w:t>
      </w:r>
      <w:r w:rsidR="00346E16">
        <w:rPr>
          <w:rFonts w:asciiTheme="minorEastAsia" w:hAnsiTheme="minorEastAsia"/>
          <w:sz w:val="24"/>
          <w:szCs w:val="24"/>
        </w:rPr>
        <w:t>020</w:t>
      </w:r>
      <w:r w:rsidR="00346E16">
        <w:rPr>
          <w:rFonts w:asciiTheme="minorEastAsia" w:hAnsiTheme="minorEastAsia" w:hint="eastAsia"/>
          <w:sz w:val="24"/>
          <w:szCs w:val="24"/>
        </w:rPr>
        <w:t>年</w:t>
      </w:r>
      <w:r w:rsidR="00346E16">
        <w:rPr>
          <w:rFonts w:asciiTheme="minorEastAsia" w:hAnsiTheme="minorEastAsia"/>
          <w:sz w:val="24"/>
          <w:szCs w:val="24"/>
        </w:rPr>
        <w:t>8</w:t>
      </w:r>
      <w:r w:rsidR="00346E16">
        <w:rPr>
          <w:rFonts w:asciiTheme="minorEastAsia" w:hAnsiTheme="minorEastAsia" w:hint="eastAsia"/>
          <w:sz w:val="24"/>
          <w:szCs w:val="24"/>
        </w:rPr>
        <w:t>月完成）、《零售转型升级研究报告》（2</w:t>
      </w:r>
      <w:r w:rsidR="00346E16">
        <w:rPr>
          <w:rFonts w:asciiTheme="minorEastAsia" w:hAnsiTheme="minorEastAsia"/>
          <w:sz w:val="24"/>
          <w:szCs w:val="24"/>
        </w:rPr>
        <w:t>020</w:t>
      </w:r>
      <w:r w:rsidR="00346E16">
        <w:rPr>
          <w:rFonts w:asciiTheme="minorEastAsia" w:hAnsiTheme="minorEastAsia" w:hint="eastAsia"/>
          <w:sz w:val="24"/>
          <w:szCs w:val="24"/>
        </w:rPr>
        <w:t>年1</w:t>
      </w:r>
      <w:r w:rsidR="00346E16">
        <w:rPr>
          <w:rFonts w:asciiTheme="minorEastAsia" w:hAnsiTheme="minorEastAsia"/>
          <w:sz w:val="24"/>
          <w:szCs w:val="24"/>
        </w:rPr>
        <w:t>1</w:t>
      </w:r>
      <w:r w:rsidR="00346E16">
        <w:rPr>
          <w:rFonts w:asciiTheme="minorEastAsia" w:hAnsiTheme="minorEastAsia" w:hint="eastAsia"/>
          <w:sz w:val="24"/>
          <w:szCs w:val="24"/>
        </w:rPr>
        <w:t>月完成）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8D60A0" w:rsidRPr="00BE0B1E" w:rsidRDefault="00D35598" w:rsidP="00BE0B1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五、</w:t>
      </w:r>
      <w:r w:rsidR="007C31CD" w:rsidRPr="00BE0B1E">
        <w:rPr>
          <w:rFonts w:asciiTheme="minorEastAsia" w:hAnsiTheme="minorEastAsia" w:hint="eastAsia"/>
          <w:b/>
          <w:sz w:val="24"/>
          <w:szCs w:val="24"/>
        </w:rPr>
        <w:t>申报</w:t>
      </w:r>
      <w:r w:rsidR="008D60A0" w:rsidRPr="00BE0B1E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8D60A0" w:rsidRDefault="00E62923" w:rsidP="00826B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企业应如实</w:t>
      </w:r>
      <w:r w:rsidR="00346E16">
        <w:rPr>
          <w:rFonts w:asciiTheme="minorEastAsia" w:hAnsiTheme="minorEastAsia" w:hint="eastAsia"/>
          <w:sz w:val="24"/>
          <w:szCs w:val="24"/>
        </w:rPr>
        <w:t>填报案例（格式见附件）</w:t>
      </w:r>
      <w:r w:rsidRPr="00826B90">
        <w:rPr>
          <w:rFonts w:asciiTheme="minorEastAsia" w:hAnsiTheme="minorEastAsia" w:hint="eastAsia"/>
          <w:sz w:val="24"/>
          <w:szCs w:val="24"/>
        </w:rPr>
        <w:t>，文字精炼，要点清晰，内容客观完整。</w:t>
      </w:r>
      <w:r w:rsidR="00346E16">
        <w:rPr>
          <w:rFonts w:asciiTheme="minorEastAsia" w:hAnsiTheme="minorEastAsia" w:hint="eastAsia"/>
          <w:sz w:val="24"/>
          <w:szCs w:val="24"/>
        </w:rPr>
        <w:t>案例</w:t>
      </w:r>
      <w:r w:rsidRPr="00826B90">
        <w:rPr>
          <w:rFonts w:asciiTheme="minorEastAsia" w:hAnsiTheme="minorEastAsia" w:hint="eastAsia"/>
          <w:sz w:val="24"/>
          <w:szCs w:val="24"/>
        </w:rPr>
        <w:t>中，最好有数字描述，涉及到经营场景的，请附实景照片。</w:t>
      </w:r>
    </w:p>
    <w:p w:rsidR="00346E16" w:rsidRDefault="00346E16" w:rsidP="00346E1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6E16">
        <w:rPr>
          <w:rFonts w:asciiTheme="minorEastAsia" w:hAnsiTheme="minorEastAsia" w:hint="eastAsia"/>
          <w:sz w:val="24"/>
          <w:szCs w:val="24"/>
        </w:rPr>
        <w:t>截止日期：“疫情防控事迹”和“创新转型案例”于6月2</w:t>
      </w:r>
      <w:r w:rsidRPr="00346E16">
        <w:rPr>
          <w:rFonts w:asciiTheme="minorEastAsia" w:hAnsiTheme="minorEastAsia"/>
          <w:sz w:val="24"/>
          <w:szCs w:val="24"/>
        </w:rPr>
        <w:t>0</w:t>
      </w:r>
      <w:r w:rsidRPr="00346E16">
        <w:rPr>
          <w:rFonts w:asciiTheme="minorEastAsia" w:hAnsiTheme="minorEastAsia" w:hint="eastAsia"/>
          <w:sz w:val="24"/>
          <w:szCs w:val="24"/>
        </w:rPr>
        <w:t>日截止，“数字化发展案例”和“技术解决方案”</w:t>
      </w:r>
      <w:r>
        <w:rPr>
          <w:rFonts w:asciiTheme="minorEastAsia" w:hAnsiTheme="minorEastAsia" w:hint="eastAsia"/>
          <w:sz w:val="24"/>
          <w:szCs w:val="24"/>
        </w:rPr>
        <w:t>于7月2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日截止。</w:t>
      </w:r>
    </w:p>
    <w:p w:rsidR="00D3429F" w:rsidRPr="00D3429F" w:rsidRDefault="00D3429F" w:rsidP="00346E1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案例征集活动不收取任何费用。</w:t>
      </w:r>
    </w:p>
    <w:p w:rsidR="006E36BA" w:rsidRPr="00BE0B1E" w:rsidRDefault="00D35598" w:rsidP="00BE0B1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六、</w:t>
      </w:r>
      <w:r w:rsidR="006E36BA" w:rsidRPr="00BE0B1E">
        <w:rPr>
          <w:rFonts w:asciiTheme="minorEastAsia" w:hAnsiTheme="minorEastAsia" w:hint="eastAsia"/>
          <w:b/>
          <w:sz w:val="24"/>
          <w:szCs w:val="24"/>
        </w:rPr>
        <w:t>联络方式</w:t>
      </w:r>
    </w:p>
    <w:p w:rsidR="006E36BA" w:rsidRPr="00826B90" w:rsidRDefault="006E36BA" w:rsidP="00826B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>地</w:t>
      </w:r>
      <w:r w:rsidR="00F029F4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</w:t>
      </w:r>
      <w:r w:rsidR="00F029F4">
        <w:rPr>
          <w:rFonts w:asciiTheme="minorEastAsia" w:hAnsiTheme="minorEastAsia"/>
          <w:sz w:val="24"/>
          <w:szCs w:val="24"/>
          <w:shd w:val="clear" w:color="auto" w:fill="FFFFFF"/>
        </w:rPr>
        <w:t xml:space="preserve"> 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>址：北京市</w:t>
      </w:r>
      <w:r w:rsidR="00F029F4">
        <w:rPr>
          <w:rFonts w:asciiTheme="minorEastAsia" w:hAnsiTheme="minorEastAsia" w:hint="eastAsia"/>
          <w:sz w:val="24"/>
          <w:szCs w:val="24"/>
          <w:shd w:val="clear" w:color="auto" w:fill="FFFFFF"/>
        </w:rPr>
        <w:t>西城区</w:t>
      </w:r>
      <w:proofErr w:type="gramStart"/>
      <w:r w:rsidR="00F029F4">
        <w:rPr>
          <w:rFonts w:asciiTheme="minorEastAsia" w:hAnsiTheme="minorEastAsia" w:hint="eastAsia"/>
          <w:sz w:val="24"/>
          <w:szCs w:val="24"/>
          <w:shd w:val="clear" w:color="auto" w:fill="FFFFFF"/>
        </w:rPr>
        <w:t>丰汇时代</w:t>
      </w:r>
      <w:proofErr w:type="gramEnd"/>
      <w:r w:rsidR="00F029F4">
        <w:rPr>
          <w:rFonts w:asciiTheme="minorEastAsia" w:hAnsiTheme="minorEastAsia" w:hint="eastAsia"/>
          <w:sz w:val="24"/>
          <w:szCs w:val="24"/>
          <w:shd w:val="clear" w:color="auto" w:fill="FFFFFF"/>
        </w:rPr>
        <w:t>大厦1</w:t>
      </w:r>
      <w:r w:rsidR="00F029F4">
        <w:rPr>
          <w:rFonts w:asciiTheme="minorEastAsia" w:hAnsiTheme="minorEastAsia"/>
          <w:sz w:val="24"/>
          <w:szCs w:val="24"/>
          <w:shd w:val="clear" w:color="auto" w:fill="FFFFFF"/>
        </w:rPr>
        <w:t>203-06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</w:t>
      </w:r>
    </w:p>
    <w:p w:rsidR="006E36BA" w:rsidRPr="00826B90" w:rsidRDefault="006E36BA" w:rsidP="00826B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联系人: </w:t>
      </w:r>
      <w:r w:rsidR="00F029F4">
        <w:rPr>
          <w:rFonts w:asciiTheme="minorEastAsia" w:hAnsiTheme="minorEastAsia" w:hint="eastAsia"/>
          <w:sz w:val="24"/>
          <w:szCs w:val="24"/>
          <w:shd w:val="clear" w:color="auto" w:fill="FFFFFF"/>
        </w:rPr>
        <w:t>史女士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电话/微信：</w:t>
      </w:r>
      <w:r w:rsidR="00346E16" w:rsidRPr="00346E16">
        <w:rPr>
          <w:rFonts w:asciiTheme="minorEastAsia" w:hAnsiTheme="minorEastAsia"/>
          <w:sz w:val="24"/>
          <w:szCs w:val="24"/>
          <w:shd w:val="clear" w:color="auto" w:fill="FFFFFF"/>
        </w:rPr>
        <w:t>18600906655</w:t>
      </w:r>
    </w:p>
    <w:p w:rsidR="006E36BA" w:rsidRDefault="006E36BA" w:rsidP="0058370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>E-mail：</w:t>
      </w:r>
      <w:r w:rsidR="00F029F4" w:rsidRPr="00826B90">
        <w:rPr>
          <w:rFonts w:asciiTheme="minorEastAsia" w:hAnsiTheme="minorEastAsia"/>
          <w:sz w:val="24"/>
          <w:szCs w:val="24"/>
          <w:shd w:val="clear" w:color="auto" w:fill="FFFFFF"/>
        </w:rPr>
        <w:t xml:space="preserve"> </w:t>
      </w:r>
      <w:hyperlink r:id="rId8" w:history="1">
        <w:r w:rsidR="00583707" w:rsidRPr="00A759E7">
          <w:rPr>
            <w:rStyle w:val="a7"/>
            <w:rFonts w:asciiTheme="minorEastAsia" w:hAnsiTheme="minorEastAsia"/>
            <w:sz w:val="24"/>
            <w:szCs w:val="24"/>
            <w:shd w:val="clear" w:color="auto" w:fill="FFFFFF"/>
          </w:rPr>
          <w:t>shihongjie@ccagm.org.cn</w:t>
        </w:r>
      </w:hyperlink>
    </w:p>
    <w:p w:rsidR="00583707" w:rsidRDefault="00583707" w:rsidP="00F65EF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</w:p>
    <w:p w:rsidR="006E36BA" w:rsidRPr="00826B90" w:rsidRDefault="006E36BA" w:rsidP="00826B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</w:p>
    <w:p w:rsidR="006E36BA" w:rsidRPr="00826B90" w:rsidRDefault="006E36BA" w:rsidP="003B73D2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中国百货商业协会</w:t>
      </w:r>
      <w:r w:rsidR="003B73D2"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6E36BA" w:rsidRPr="00826B90" w:rsidRDefault="00346E16" w:rsidP="003B73D2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020</w:t>
      </w:r>
      <w:r w:rsidR="006E36BA" w:rsidRPr="00826B90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 w:rsidR="00826B90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3</w:t>
      </w:r>
      <w:r w:rsidR="006E36BA" w:rsidRPr="00826B90">
        <w:rPr>
          <w:rFonts w:asciiTheme="minorEastAsia" w:hAnsiTheme="minorEastAsia" w:hint="eastAsia"/>
          <w:sz w:val="24"/>
          <w:szCs w:val="24"/>
        </w:rPr>
        <w:t>日</w:t>
      </w:r>
      <w:r w:rsidR="003B73D2">
        <w:rPr>
          <w:rFonts w:asciiTheme="minorEastAsia" w:hAnsiTheme="minorEastAsia" w:hint="eastAsia"/>
          <w:sz w:val="24"/>
          <w:szCs w:val="24"/>
        </w:rPr>
        <w:t xml:space="preserve">  </w:t>
      </w:r>
      <w:r w:rsidR="00583707">
        <w:rPr>
          <w:rFonts w:asciiTheme="minorEastAsia" w:hAnsiTheme="minorEastAsia" w:hint="eastAsia"/>
          <w:sz w:val="24"/>
          <w:szCs w:val="24"/>
        </w:rPr>
        <w:t xml:space="preserve"> </w:t>
      </w:r>
      <w:r w:rsidR="003B73D2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583707" w:rsidRDefault="00583707" w:rsidP="00583707"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editId="187BF80E">
            <wp:simplePos x="0" y="0"/>
            <wp:positionH relativeFrom="column">
              <wp:posOffset>4105275</wp:posOffset>
            </wp:positionH>
            <wp:positionV relativeFrom="paragraph">
              <wp:posOffset>8174355</wp:posOffset>
            </wp:positionV>
            <wp:extent cx="1466850" cy="1428750"/>
            <wp:effectExtent l="0" t="0" r="0" b="0"/>
            <wp:wrapNone/>
            <wp:docPr id="5" name="图片 5" descr="说明: 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editId="76EEFB68">
            <wp:simplePos x="0" y="0"/>
            <wp:positionH relativeFrom="column">
              <wp:posOffset>4105275</wp:posOffset>
            </wp:positionH>
            <wp:positionV relativeFrom="paragraph">
              <wp:posOffset>8174355</wp:posOffset>
            </wp:positionV>
            <wp:extent cx="1466850" cy="1428750"/>
            <wp:effectExtent l="0" t="0" r="0" b="0"/>
            <wp:wrapNone/>
            <wp:docPr id="4" name="图片 4" descr="说明: 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editId="1A247337">
            <wp:simplePos x="0" y="0"/>
            <wp:positionH relativeFrom="column">
              <wp:posOffset>4105275</wp:posOffset>
            </wp:positionH>
            <wp:positionV relativeFrom="paragraph">
              <wp:posOffset>8174355</wp:posOffset>
            </wp:positionV>
            <wp:extent cx="1466850" cy="1428750"/>
            <wp:effectExtent l="0" t="0" r="0" b="0"/>
            <wp:wrapNone/>
            <wp:docPr id="3" name="图片 3" descr="说明: 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707" w:rsidRPr="00826B90" w:rsidRDefault="00583707" w:rsidP="00826B9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36BA" w:rsidRPr="00826B90" w:rsidRDefault="006E36BA" w:rsidP="00B34C0C">
      <w:pPr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附</w:t>
      </w:r>
      <w:r w:rsidR="001A1C6D" w:rsidRPr="00826B90">
        <w:rPr>
          <w:rFonts w:asciiTheme="minorEastAsia" w:hAnsiTheme="minorEastAsia" w:hint="eastAsia"/>
          <w:sz w:val="24"/>
          <w:szCs w:val="24"/>
        </w:rPr>
        <w:t>件</w:t>
      </w:r>
      <w:r w:rsidR="00B34C0C">
        <w:rPr>
          <w:rFonts w:asciiTheme="minorEastAsia" w:hAnsiTheme="minorEastAsia" w:hint="eastAsia"/>
          <w:sz w:val="24"/>
          <w:szCs w:val="24"/>
        </w:rPr>
        <w:t>1</w:t>
      </w:r>
      <w:r w:rsidRPr="00826B90">
        <w:rPr>
          <w:rFonts w:asciiTheme="minorEastAsia" w:hAnsiTheme="minorEastAsia" w:hint="eastAsia"/>
          <w:sz w:val="24"/>
          <w:szCs w:val="24"/>
        </w:rPr>
        <w:t>：</w:t>
      </w:r>
      <w:r w:rsidR="00B34C0C" w:rsidRPr="00B34C0C">
        <w:rPr>
          <w:rFonts w:asciiTheme="minorEastAsia" w:hAnsiTheme="minorEastAsia" w:hint="eastAsia"/>
          <w:sz w:val="24"/>
          <w:szCs w:val="24"/>
        </w:rPr>
        <w:t>2020年度零售业案例</w:t>
      </w:r>
      <w:r w:rsidR="00B34C0C">
        <w:rPr>
          <w:rFonts w:asciiTheme="minorEastAsia" w:hAnsiTheme="minorEastAsia" w:hint="eastAsia"/>
          <w:sz w:val="24"/>
          <w:szCs w:val="24"/>
        </w:rPr>
        <w:t>申报表</w:t>
      </w:r>
      <w:r w:rsidR="00677221" w:rsidRPr="00826B90">
        <w:rPr>
          <w:rFonts w:asciiTheme="minorEastAsia" w:hAnsiTheme="minorEastAsia" w:hint="eastAsia"/>
          <w:sz w:val="24"/>
          <w:szCs w:val="24"/>
        </w:rPr>
        <w:t>（零售商填写）</w:t>
      </w:r>
    </w:p>
    <w:p w:rsidR="006E36BA" w:rsidRPr="00826B90" w:rsidRDefault="00B34C0C" w:rsidP="00B34C0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B34C0C">
        <w:rPr>
          <w:rFonts w:asciiTheme="minorEastAsia" w:hAnsiTheme="minorEastAsia" w:hint="eastAsia"/>
          <w:sz w:val="24"/>
          <w:szCs w:val="24"/>
        </w:rPr>
        <w:t>2020年度零售业案例</w:t>
      </w:r>
      <w:r>
        <w:rPr>
          <w:rFonts w:asciiTheme="minorEastAsia" w:hAnsiTheme="minorEastAsia" w:hint="eastAsia"/>
          <w:sz w:val="24"/>
          <w:szCs w:val="24"/>
        </w:rPr>
        <w:t>申报表</w:t>
      </w:r>
      <w:r w:rsidR="001A1C6D" w:rsidRPr="00826B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服务</w:t>
      </w:r>
      <w:r w:rsidR="001A1C6D" w:rsidRPr="00826B90">
        <w:rPr>
          <w:rFonts w:asciiTheme="minorEastAsia" w:hAnsiTheme="minorEastAsia" w:hint="eastAsia"/>
          <w:sz w:val="24"/>
          <w:szCs w:val="24"/>
        </w:rPr>
        <w:t>商填写）</w:t>
      </w:r>
    </w:p>
    <w:p w:rsidR="00677221" w:rsidRPr="00826B90" w:rsidRDefault="0067722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/>
          <w:sz w:val="24"/>
          <w:szCs w:val="24"/>
        </w:rPr>
        <w:br w:type="page"/>
      </w:r>
    </w:p>
    <w:p w:rsidR="00446EBC" w:rsidRDefault="00677221" w:rsidP="0067722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附件一：</w:t>
      </w:r>
    </w:p>
    <w:p w:rsidR="00362537" w:rsidRPr="00FA01B4" w:rsidRDefault="00B34C0C" w:rsidP="00446EBC">
      <w:pPr>
        <w:spacing w:line="400" w:lineRule="exact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FA01B4">
        <w:rPr>
          <w:rFonts w:asciiTheme="minorEastAsia" w:hAnsiTheme="minorEastAsia" w:hint="eastAsia"/>
          <w:b/>
          <w:bCs/>
          <w:sz w:val="24"/>
          <w:szCs w:val="24"/>
        </w:rPr>
        <w:t>2020年度零售业案例申报表（零售商填写）</w:t>
      </w:r>
    </w:p>
    <w:p w:rsidR="00B34C0C" w:rsidRPr="00A25DE2" w:rsidRDefault="00B34C0C" w:rsidP="00446EBC">
      <w:pPr>
        <w:spacing w:line="400" w:lineRule="exact"/>
        <w:jc w:val="center"/>
        <w:rPr>
          <w:rFonts w:ascii="宋体" w:hAnsi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2770"/>
        <w:gridCol w:w="1316"/>
        <w:gridCol w:w="2628"/>
      </w:tblGrid>
      <w:tr w:rsidR="00446EBC" w:rsidRPr="00FA01B4" w:rsidTr="00446EBC">
        <w:trPr>
          <w:trHeight w:val="459"/>
        </w:trPr>
        <w:tc>
          <w:tcPr>
            <w:tcW w:w="1061" w:type="pct"/>
          </w:tcPr>
          <w:p w:rsidR="00446EBC" w:rsidRPr="00FA01B4" w:rsidRDefault="00446EBC" w:rsidP="00EC08E3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企业</w:t>
            </w:r>
            <w:r w:rsidR="00362537" w:rsidRPr="00FA01B4">
              <w:rPr>
                <w:rFonts w:ascii="宋体" w:hAnsi="宋体" w:hint="eastAsia"/>
                <w:szCs w:val="21"/>
              </w:rPr>
              <w:t>全</w:t>
            </w:r>
            <w:r w:rsidRPr="00FA01B4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3939" w:type="pct"/>
            <w:gridSpan w:val="3"/>
          </w:tcPr>
          <w:p w:rsidR="00446EBC" w:rsidRPr="00FA01B4" w:rsidRDefault="00446EBC" w:rsidP="00EC08E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446EBC" w:rsidRPr="00FA01B4" w:rsidTr="00446EBC">
        <w:trPr>
          <w:trHeight w:val="454"/>
        </w:trPr>
        <w:tc>
          <w:tcPr>
            <w:tcW w:w="1061" w:type="pct"/>
          </w:tcPr>
          <w:p w:rsidR="00446EBC" w:rsidRPr="00FA01B4" w:rsidRDefault="00446EBC" w:rsidP="00EC08E3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625" w:type="pct"/>
          </w:tcPr>
          <w:p w:rsidR="00446EBC" w:rsidRPr="00FA01B4" w:rsidRDefault="00446EBC" w:rsidP="00EC08E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</w:tcPr>
          <w:p w:rsidR="00446EBC" w:rsidRPr="00FA01B4" w:rsidRDefault="00446EBC" w:rsidP="00EC08E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职务/部门</w:t>
            </w:r>
          </w:p>
        </w:tc>
        <w:tc>
          <w:tcPr>
            <w:tcW w:w="1542" w:type="pct"/>
          </w:tcPr>
          <w:p w:rsidR="00446EBC" w:rsidRPr="00FA01B4" w:rsidRDefault="00446EBC" w:rsidP="00EC08E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446EBC" w:rsidRPr="00FA01B4" w:rsidTr="00446EBC">
        <w:trPr>
          <w:trHeight w:val="454"/>
        </w:trPr>
        <w:tc>
          <w:tcPr>
            <w:tcW w:w="1061" w:type="pct"/>
          </w:tcPr>
          <w:p w:rsidR="00446EBC" w:rsidRPr="00FA01B4" w:rsidRDefault="00446EBC" w:rsidP="00EC08E3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625" w:type="pct"/>
          </w:tcPr>
          <w:p w:rsidR="00446EBC" w:rsidRPr="00FA01B4" w:rsidRDefault="00446EBC" w:rsidP="00EC08E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</w:tcPr>
          <w:p w:rsidR="00446EBC" w:rsidRPr="00FA01B4" w:rsidRDefault="00446EBC" w:rsidP="00EC08E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542" w:type="pct"/>
          </w:tcPr>
          <w:p w:rsidR="00446EBC" w:rsidRPr="00FA01B4" w:rsidRDefault="00446EBC" w:rsidP="00EC08E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446EBC" w:rsidRPr="00FA01B4" w:rsidTr="00446EBC">
        <w:trPr>
          <w:trHeight w:val="454"/>
        </w:trPr>
        <w:tc>
          <w:tcPr>
            <w:tcW w:w="1061" w:type="pct"/>
          </w:tcPr>
          <w:p w:rsidR="00446EBC" w:rsidRPr="00FA01B4" w:rsidRDefault="00446EBC" w:rsidP="00EC08E3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25" w:type="pct"/>
          </w:tcPr>
          <w:p w:rsidR="00446EBC" w:rsidRPr="00FA01B4" w:rsidRDefault="00446EBC" w:rsidP="00EC08E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</w:tcPr>
          <w:p w:rsidR="00446EBC" w:rsidRPr="00FA01B4" w:rsidRDefault="00446EBC" w:rsidP="00EC08E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微信号</w:t>
            </w:r>
          </w:p>
        </w:tc>
        <w:tc>
          <w:tcPr>
            <w:tcW w:w="1542" w:type="pct"/>
          </w:tcPr>
          <w:p w:rsidR="00446EBC" w:rsidRPr="00FA01B4" w:rsidRDefault="00446EBC" w:rsidP="00EC08E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446EBC" w:rsidRPr="00FA01B4" w:rsidTr="00446EBC">
        <w:trPr>
          <w:trHeight w:val="454"/>
        </w:trPr>
        <w:tc>
          <w:tcPr>
            <w:tcW w:w="1061" w:type="pct"/>
          </w:tcPr>
          <w:p w:rsidR="00446EBC" w:rsidRPr="00FA01B4" w:rsidRDefault="00446EBC" w:rsidP="00EC08E3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939" w:type="pct"/>
            <w:gridSpan w:val="3"/>
          </w:tcPr>
          <w:p w:rsidR="00446EBC" w:rsidRPr="00FA01B4" w:rsidRDefault="00446EBC" w:rsidP="00EC08E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446EBC" w:rsidRPr="00FA01B4" w:rsidTr="00EC08E3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191239" w:rsidRPr="00FA01B4" w:rsidRDefault="00B34C0C" w:rsidP="00EC08E3">
            <w:pPr>
              <w:pStyle w:val="1"/>
              <w:framePr w:wrap="auto" w:yAlign="inline"/>
              <w:spacing w:line="340" w:lineRule="exact"/>
              <w:rPr>
                <w:rFonts w:ascii="宋体" w:eastAsia="PMingLiU" w:hAnsi="宋体"/>
                <w:bCs/>
                <w:lang w:val="zh-TW" w:eastAsia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申报案例</w:t>
            </w:r>
            <w:r w:rsidR="00191239" w:rsidRPr="00FA01B4">
              <w:rPr>
                <w:rFonts w:ascii="宋体" w:hAnsi="宋体" w:cs="宋体" w:hint="eastAsia"/>
                <w:b/>
                <w:bCs/>
                <w:lang w:val="zh-TW"/>
              </w:rPr>
              <w:t>：</w:t>
            </w:r>
            <w:r w:rsidR="00191239" w:rsidRPr="00FA01B4">
              <w:rPr>
                <w:rFonts w:ascii="Arial Unicode MS" w:eastAsia="Arial Unicode MS" w:hAnsi="Arial Unicode MS"/>
              </w:rPr>
              <w:t xml:space="preserve">       </w:t>
            </w:r>
            <w:r w:rsidR="00191239" w:rsidRPr="00FA01B4">
              <w:rPr>
                <w:rFonts w:ascii="Arial Unicode MS" w:eastAsia="Arial Unicode MS" w:hAnsi="Arial Unicode MS" w:hint="eastAsia"/>
              </w:rPr>
              <w:t>⃞</w:t>
            </w:r>
            <w:r w:rsidR="00FA01B4" w:rsidRPr="00FA01B4">
              <w:rPr>
                <w:rFonts w:asciiTheme="minorEastAsia" w:hAnsiTheme="minorEastAsia" w:hint="eastAsia"/>
              </w:rPr>
              <w:t>疫情防控事迹</w:t>
            </w:r>
            <w:r w:rsidR="00446EBC" w:rsidRPr="00FA01B4">
              <w:rPr>
                <w:rFonts w:ascii="Arial Unicode MS" w:eastAsia="Arial Unicode MS" w:hAnsi="Arial Unicode MS" w:hint="eastAsia"/>
              </w:rPr>
              <w:t xml:space="preserve"> </w:t>
            </w:r>
            <w:r w:rsidR="00446EBC" w:rsidRPr="00FA01B4">
              <w:rPr>
                <w:rFonts w:ascii="Arial Unicode MS" w:eastAsia="Arial Unicode MS" w:hAnsi="Arial Unicode MS"/>
              </w:rPr>
              <w:t xml:space="preserve"> </w:t>
            </w:r>
            <w:r w:rsidR="00191239" w:rsidRPr="00FA01B4">
              <w:rPr>
                <w:rFonts w:ascii="Arial Unicode MS" w:eastAsia="Arial Unicode MS" w:hAnsi="Arial Unicode MS"/>
              </w:rPr>
              <w:t xml:space="preserve"> </w:t>
            </w:r>
            <w:r w:rsidR="00446EBC" w:rsidRPr="00FA01B4">
              <w:rPr>
                <w:rFonts w:ascii="Arial Unicode MS" w:eastAsia="Arial Unicode MS" w:hAnsi="Arial Unicode MS"/>
              </w:rPr>
              <w:t xml:space="preserve">  </w:t>
            </w:r>
            <w:r w:rsidR="00446EBC" w:rsidRPr="00FA01B4">
              <w:rPr>
                <w:rFonts w:ascii="Arial Unicode MS" w:eastAsia="Arial Unicode MS" w:hAnsi="Arial Unicode MS" w:hint="eastAsia"/>
              </w:rPr>
              <w:t>⃞</w:t>
            </w:r>
            <w:r w:rsidRPr="00FA01B4">
              <w:rPr>
                <w:rFonts w:asciiTheme="minorEastAsia" w:hAnsiTheme="minorEastAsia" w:hint="eastAsia"/>
              </w:rPr>
              <w:t>创新转型案例</w:t>
            </w:r>
            <w:r w:rsidR="00191239" w:rsidRPr="00FA01B4">
              <w:rPr>
                <w:rFonts w:asciiTheme="minorEastAsia" w:hAnsiTheme="minorEastAsia" w:hint="eastAsia"/>
              </w:rPr>
              <w:t xml:space="preserve"> </w:t>
            </w:r>
            <w:r w:rsidR="00191239" w:rsidRPr="00FA01B4">
              <w:rPr>
                <w:rFonts w:asciiTheme="minorEastAsia" w:hAnsiTheme="minorEastAsia"/>
              </w:rPr>
              <w:t xml:space="preserve"> </w:t>
            </w:r>
            <w:r w:rsidR="00191239" w:rsidRPr="00FA01B4">
              <w:rPr>
                <w:rFonts w:ascii="宋体" w:eastAsiaTheme="minorEastAsia" w:hAnsi="宋体" w:hint="eastAsia"/>
                <w:bCs/>
                <w:lang w:val="zh-TW"/>
              </w:rPr>
              <w:t>（</w:t>
            </w:r>
            <w:r w:rsidR="00FA01B4">
              <w:rPr>
                <w:rFonts w:ascii="宋体" w:eastAsiaTheme="minorEastAsia" w:hAnsi="宋体" w:hint="eastAsia"/>
                <w:bCs/>
                <w:lang w:val="zh-TW"/>
              </w:rPr>
              <w:t>此二项</w:t>
            </w:r>
            <w:r w:rsidR="00191239" w:rsidRPr="00FA01B4">
              <w:rPr>
                <w:rFonts w:asciiTheme="minorEastAsia" w:hAnsiTheme="minorEastAsia" w:hint="eastAsia"/>
              </w:rPr>
              <w:t>6月2</w:t>
            </w:r>
            <w:r w:rsidR="00191239" w:rsidRPr="00FA01B4">
              <w:rPr>
                <w:rFonts w:asciiTheme="minorEastAsia" w:hAnsiTheme="minorEastAsia"/>
              </w:rPr>
              <w:t>0</w:t>
            </w:r>
            <w:r w:rsidR="00191239" w:rsidRPr="00FA01B4">
              <w:rPr>
                <w:rFonts w:asciiTheme="minorEastAsia" w:hAnsiTheme="minorEastAsia" w:hint="eastAsia"/>
              </w:rPr>
              <w:t>日截止）</w:t>
            </w:r>
          </w:p>
          <w:p w:rsidR="00446EBC" w:rsidRPr="00FA01B4" w:rsidRDefault="00446EBC" w:rsidP="00191239">
            <w:pPr>
              <w:pStyle w:val="1"/>
              <w:framePr w:wrap="auto" w:yAlign="inline"/>
              <w:spacing w:line="340" w:lineRule="exact"/>
              <w:ind w:firstLineChars="800" w:firstLine="1680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eastAsia="PMingLiU" w:hAnsi="宋体"/>
                <w:bCs/>
                <w:lang w:val="zh-TW" w:eastAsia="zh-TW"/>
              </w:rPr>
              <w:t xml:space="preserve"> </w:t>
            </w:r>
            <w:r w:rsidRPr="00FA01B4">
              <w:rPr>
                <w:rFonts w:ascii="Arial Unicode MS" w:eastAsia="Arial Unicode MS" w:hAnsi="Arial Unicode MS" w:hint="eastAsia"/>
              </w:rPr>
              <w:t>⃞</w:t>
            </w:r>
            <w:r w:rsidR="00B34C0C" w:rsidRPr="00FA01B4">
              <w:rPr>
                <w:rFonts w:asciiTheme="minorEastAsia" w:hAnsiTheme="minorEastAsia" w:hint="eastAsia"/>
              </w:rPr>
              <w:t>数字化发展案例</w:t>
            </w:r>
            <w:r w:rsidR="00191239" w:rsidRPr="00FA01B4">
              <w:rPr>
                <w:rFonts w:asciiTheme="minorEastAsia" w:hAnsiTheme="minorEastAsia" w:hint="eastAsia"/>
              </w:rPr>
              <w:t xml:space="preserve"> </w:t>
            </w:r>
            <w:r w:rsidR="00191239" w:rsidRPr="00FA01B4">
              <w:rPr>
                <w:rFonts w:asciiTheme="minorEastAsia" w:hAnsiTheme="minorEastAsia"/>
              </w:rPr>
              <w:t xml:space="preserve">  </w:t>
            </w:r>
            <w:r w:rsidR="00191239" w:rsidRPr="00FA01B4">
              <w:rPr>
                <w:rFonts w:ascii="Arial Unicode MS" w:eastAsia="Arial Unicode MS" w:hAnsi="Arial Unicode MS" w:hint="eastAsia"/>
              </w:rPr>
              <w:t>⃞</w:t>
            </w:r>
            <w:r w:rsidR="00191239" w:rsidRPr="00FA01B4">
              <w:rPr>
                <w:rFonts w:asciiTheme="minorEastAsia" w:hAnsiTheme="minorEastAsia" w:hint="eastAsia"/>
              </w:rPr>
              <w:t xml:space="preserve">技术解决方案 </w:t>
            </w:r>
            <w:r w:rsidR="00191239" w:rsidRPr="00FA01B4">
              <w:rPr>
                <w:rFonts w:asciiTheme="minorEastAsia" w:hAnsiTheme="minorEastAsia"/>
              </w:rPr>
              <w:t xml:space="preserve"> </w:t>
            </w:r>
            <w:r w:rsidR="00191239" w:rsidRPr="00FA01B4">
              <w:rPr>
                <w:rFonts w:asciiTheme="minorEastAsia" w:hAnsiTheme="minorEastAsia" w:hint="eastAsia"/>
              </w:rPr>
              <w:t>（</w:t>
            </w:r>
            <w:r w:rsidR="00FA01B4">
              <w:rPr>
                <w:rFonts w:ascii="宋体" w:eastAsiaTheme="minorEastAsia" w:hAnsi="宋体" w:hint="eastAsia"/>
                <w:bCs/>
                <w:lang w:val="zh-TW"/>
              </w:rPr>
              <w:t>此二项</w:t>
            </w:r>
            <w:r w:rsidR="00191239" w:rsidRPr="00FA01B4">
              <w:rPr>
                <w:rFonts w:asciiTheme="minorEastAsia" w:hAnsiTheme="minorEastAsia" w:hint="eastAsia"/>
              </w:rPr>
              <w:t>7月2</w:t>
            </w:r>
            <w:r w:rsidR="00191239" w:rsidRPr="00FA01B4">
              <w:rPr>
                <w:rFonts w:asciiTheme="minorEastAsia" w:hAnsiTheme="minorEastAsia"/>
              </w:rPr>
              <w:t>0</w:t>
            </w:r>
            <w:r w:rsidR="00191239" w:rsidRPr="00FA01B4">
              <w:rPr>
                <w:rFonts w:asciiTheme="minorEastAsia" w:hAnsiTheme="minorEastAsia" w:hint="eastAsia"/>
              </w:rPr>
              <w:t>日截止）</w:t>
            </w:r>
          </w:p>
        </w:tc>
      </w:tr>
      <w:tr w:rsidR="00446EBC" w:rsidRPr="00FA01B4" w:rsidTr="00446EBC">
        <w:trPr>
          <w:trHeight w:val="454"/>
        </w:trPr>
        <w:tc>
          <w:tcPr>
            <w:tcW w:w="1061" w:type="pct"/>
            <w:vAlign w:val="center"/>
          </w:tcPr>
          <w:p w:rsidR="00446EBC" w:rsidRPr="00FA01B4" w:rsidRDefault="00446EBC" w:rsidP="00EC08E3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案例名称</w:t>
            </w:r>
          </w:p>
        </w:tc>
        <w:tc>
          <w:tcPr>
            <w:tcW w:w="3939" w:type="pct"/>
            <w:gridSpan w:val="3"/>
            <w:vAlign w:val="center"/>
          </w:tcPr>
          <w:p w:rsidR="00446EBC" w:rsidRPr="00FA01B4" w:rsidRDefault="00446EBC" w:rsidP="00EC08E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362537" w:rsidRPr="00FA01B4" w:rsidTr="00EC08E3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362537" w:rsidRPr="00FA01B4" w:rsidRDefault="00362537" w:rsidP="00EC08E3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 w:eastAsia="zh-TW"/>
              </w:rPr>
              <w:t>企业简介：</w:t>
            </w:r>
          </w:p>
          <w:p w:rsidR="00362537" w:rsidRPr="00FA01B4" w:rsidRDefault="00362537" w:rsidP="00EC08E3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（企业介绍资料在</w:t>
            </w:r>
            <w:r w:rsidRPr="00FA01B4">
              <w:rPr>
                <w:rFonts w:ascii="宋体" w:eastAsia="PMingLiU" w:hAnsi="宋体" w:cs="宋体"/>
                <w:b/>
                <w:bCs/>
                <w:lang w:val="zh-TW" w:eastAsia="zh-TW"/>
              </w:rPr>
              <w:t>500</w:t>
            </w:r>
            <w:r w:rsidRPr="00FA01B4">
              <w:rPr>
                <w:rFonts w:ascii="宋体" w:eastAsiaTheme="minorEastAsia" w:hAnsi="宋体" w:cs="宋体" w:hint="eastAsia"/>
                <w:b/>
                <w:bCs/>
                <w:lang w:val="zh-TW"/>
              </w:rPr>
              <w:t>字以内</w:t>
            </w: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）</w:t>
            </w:r>
            <w:r w:rsidRPr="00FA01B4">
              <w:rPr>
                <w:rFonts w:ascii="黑体" w:eastAsia="黑体" w:hAnsi="黑体" w:hint="eastAsia"/>
                <w:b/>
                <w:color w:val="FFFFFF"/>
              </w:rPr>
              <w:t xml:space="preserve">度CCFA零售创新奖 </w:t>
            </w:r>
          </w:p>
          <w:p w:rsidR="00362537" w:rsidRPr="00FA01B4" w:rsidRDefault="00362537" w:rsidP="00EC08E3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</w:rPr>
            </w:pPr>
          </w:p>
          <w:p w:rsidR="00362537" w:rsidRPr="00FA01B4" w:rsidRDefault="00362537" w:rsidP="00EC08E3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</w:rPr>
            </w:pPr>
          </w:p>
        </w:tc>
      </w:tr>
      <w:tr w:rsidR="00362537" w:rsidRPr="00FA01B4" w:rsidTr="00EC08E3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362537" w:rsidRPr="00FA01B4" w:rsidRDefault="00362537" w:rsidP="00EC08E3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具体作法：请围绕以下几点表述，并配以图片</w:t>
            </w:r>
          </w:p>
          <w:p w:rsidR="00362537" w:rsidRPr="00FA01B4" w:rsidRDefault="00362537" w:rsidP="00362537">
            <w:pPr>
              <w:numPr>
                <w:ilvl w:val="0"/>
                <w:numId w:val="5"/>
              </w:numPr>
              <w:spacing w:before="100" w:beforeAutospacing="1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公司和</w:t>
            </w:r>
            <w:r w:rsidR="00191239" w:rsidRPr="00FA01B4">
              <w:rPr>
                <w:rFonts w:ascii="宋体" w:hAnsi="宋体" w:hint="eastAsia"/>
                <w:szCs w:val="21"/>
              </w:rPr>
              <w:t>事件/</w:t>
            </w:r>
            <w:r w:rsidRPr="00FA01B4">
              <w:rPr>
                <w:rFonts w:ascii="宋体" w:hAnsi="宋体" w:hint="eastAsia"/>
                <w:szCs w:val="21"/>
              </w:rPr>
              <w:t>项目背景介绍；</w:t>
            </w:r>
          </w:p>
          <w:p w:rsidR="00FA01B4" w:rsidRPr="00FA01B4" w:rsidRDefault="00FA01B4" w:rsidP="00362537">
            <w:pPr>
              <w:numPr>
                <w:ilvl w:val="0"/>
                <w:numId w:val="5"/>
              </w:numPr>
              <w:spacing w:before="100" w:beforeAutospacing="1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事迹的主要过程和影响力；（</w:t>
            </w:r>
            <w:r>
              <w:rPr>
                <w:rFonts w:ascii="宋体" w:hAnsi="宋体" w:hint="eastAsia"/>
                <w:szCs w:val="21"/>
              </w:rPr>
              <w:t>注：</w:t>
            </w:r>
            <w:r w:rsidR="00A46729">
              <w:rPr>
                <w:rFonts w:ascii="宋体" w:hAnsi="宋体" w:hint="eastAsia"/>
                <w:szCs w:val="21"/>
              </w:rPr>
              <w:t>本条</w:t>
            </w:r>
            <w:r w:rsidRPr="00FA01B4">
              <w:rPr>
                <w:rFonts w:ascii="宋体" w:hAnsi="宋体" w:hint="eastAsia"/>
                <w:szCs w:val="21"/>
              </w:rPr>
              <w:t>只适用于“</w:t>
            </w:r>
            <w:r w:rsidRPr="00FA01B4">
              <w:rPr>
                <w:rFonts w:asciiTheme="minorEastAsia" w:hAnsiTheme="minorEastAsia" w:hint="eastAsia"/>
                <w:szCs w:val="21"/>
              </w:rPr>
              <w:t>疫情防控事迹”</w:t>
            </w:r>
            <w:r w:rsidRPr="00FA01B4">
              <w:rPr>
                <w:rFonts w:ascii="宋体" w:hAnsi="宋体" w:hint="eastAsia"/>
                <w:szCs w:val="21"/>
              </w:rPr>
              <w:t>）</w:t>
            </w:r>
          </w:p>
          <w:p w:rsidR="00362537" w:rsidRPr="00FA01B4" w:rsidRDefault="00362537" w:rsidP="00362537">
            <w:pPr>
              <w:numPr>
                <w:ilvl w:val="0"/>
                <w:numId w:val="5"/>
              </w:numPr>
              <w:spacing w:before="100" w:beforeAutospacing="1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设计思路及实施流程；</w:t>
            </w:r>
          </w:p>
          <w:p w:rsidR="00362537" w:rsidRPr="00FA01B4" w:rsidRDefault="00362537" w:rsidP="00362537">
            <w:pPr>
              <w:numPr>
                <w:ilvl w:val="0"/>
                <w:numId w:val="5"/>
              </w:numPr>
              <w:spacing w:before="100" w:beforeAutospacing="1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主要创新点/领先点；</w:t>
            </w:r>
          </w:p>
          <w:p w:rsidR="00362537" w:rsidRPr="00FA01B4" w:rsidRDefault="00362537" w:rsidP="00362537">
            <w:pPr>
              <w:numPr>
                <w:ilvl w:val="0"/>
                <w:numId w:val="5"/>
              </w:numPr>
              <w:spacing w:before="100" w:beforeAutospacing="1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经济上和品牌</w:t>
            </w:r>
            <w:r w:rsidR="00191239" w:rsidRPr="00FA01B4">
              <w:rPr>
                <w:rFonts w:ascii="宋体" w:hAnsi="宋体" w:hint="eastAsia"/>
                <w:szCs w:val="21"/>
              </w:rPr>
              <w:t>影响</w:t>
            </w:r>
            <w:r w:rsidRPr="00FA01B4">
              <w:rPr>
                <w:rFonts w:ascii="宋体" w:hAnsi="宋体" w:hint="eastAsia"/>
                <w:szCs w:val="21"/>
              </w:rPr>
              <w:t>上的成效。</w:t>
            </w:r>
          </w:p>
          <w:p w:rsidR="00362537" w:rsidRPr="00FA01B4" w:rsidRDefault="00362537" w:rsidP="00EC08E3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</w:p>
        </w:tc>
      </w:tr>
      <w:tr w:rsidR="00362537" w:rsidRPr="00FA01B4" w:rsidTr="00EC08E3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362537" w:rsidRPr="00FA01B4" w:rsidRDefault="00362537" w:rsidP="00EC08E3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企业其它补充资料：</w:t>
            </w:r>
          </w:p>
          <w:p w:rsidR="00362537" w:rsidRPr="00FA01B4" w:rsidRDefault="00362537" w:rsidP="00EC08E3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（企业的营中，所取得的成绩、奖项等，连同照片请</w:t>
            </w:r>
            <w:r w:rsidR="00FA01B4">
              <w:rPr>
                <w:rFonts w:ascii="宋体" w:hAnsi="宋体" w:cs="宋体" w:hint="eastAsia"/>
                <w:b/>
                <w:bCs/>
                <w:lang w:val="zh-TW"/>
              </w:rPr>
              <w:t>另</w:t>
            </w: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附）</w:t>
            </w:r>
          </w:p>
          <w:p w:rsidR="00362537" w:rsidRPr="00FA01B4" w:rsidRDefault="00362537" w:rsidP="00EC08E3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</w:p>
          <w:p w:rsidR="00362537" w:rsidRPr="00FA01B4" w:rsidRDefault="00362537" w:rsidP="00EC08E3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 w:eastAsia="zh-TW"/>
              </w:rPr>
            </w:pPr>
          </w:p>
        </w:tc>
      </w:tr>
    </w:tbl>
    <w:p w:rsidR="00AF7557" w:rsidRPr="00627F9E" w:rsidRDefault="00AF7557" w:rsidP="00AF7557">
      <w:pPr>
        <w:rPr>
          <w:rFonts w:ascii="宋体" w:hAnsi="宋体"/>
          <w:sz w:val="24"/>
          <w:szCs w:val="28"/>
        </w:rPr>
      </w:pPr>
    </w:p>
    <w:p w:rsidR="00FA01B4" w:rsidRPr="00826B90" w:rsidRDefault="00362537" w:rsidP="00FA01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56834">
        <w:rPr>
          <w:rFonts w:ascii="宋体" w:hAnsi="宋体" w:hint="eastAsia"/>
          <w:color w:val="000000"/>
          <w:sz w:val="24"/>
        </w:rPr>
        <w:t>请填妥本表，连同企业logo、</w:t>
      </w:r>
      <w:r>
        <w:rPr>
          <w:rFonts w:ascii="宋体" w:hAnsi="宋体" w:hint="eastAsia"/>
          <w:color w:val="000000"/>
          <w:sz w:val="24"/>
        </w:rPr>
        <w:t>照片、文字资料等，</w:t>
      </w:r>
      <w:proofErr w:type="gramStart"/>
      <w:r w:rsidR="00FA01B4">
        <w:rPr>
          <w:rFonts w:ascii="宋体" w:hAnsi="宋体" w:hint="eastAsia"/>
          <w:color w:val="000000"/>
          <w:sz w:val="24"/>
        </w:rPr>
        <w:t>一</w:t>
      </w:r>
      <w:proofErr w:type="gramEnd"/>
      <w:r w:rsidR="00FA01B4">
        <w:rPr>
          <w:rFonts w:ascii="宋体" w:hAnsi="宋体" w:hint="eastAsia"/>
          <w:color w:val="000000"/>
          <w:sz w:val="24"/>
        </w:rPr>
        <w:t>并</w:t>
      </w:r>
      <w:r w:rsidRPr="00956834">
        <w:rPr>
          <w:rFonts w:ascii="宋体" w:hAnsi="宋体" w:hint="eastAsia"/>
          <w:color w:val="000000"/>
          <w:sz w:val="24"/>
        </w:rPr>
        <w:t>发至中国</w:t>
      </w:r>
      <w:r>
        <w:rPr>
          <w:rFonts w:ascii="宋体" w:hAnsi="宋体" w:hint="eastAsia"/>
          <w:color w:val="000000"/>
          <w:sz w:val="24"/>
        </w:rPr>
        <w:t>百货商业</w:t>
      </w:r>
      <w:r w:rsidRPr="00956834">
        <w:rPr>
          <w:rFonts w:ascii="宋体" w:hAnsi="宋体" w:hint="eastAsia"/>
          <w:color w:val="000000"/>
          <w:sz w:val="24"/>
        </w:rPr>
        <w:t>协会</w:t>
      </w:r>
      <w:r w:rsidR="00FA01B4">
        <w:rPr>
          <w:rFonts w:ascii="宋体" w:hAnsi="宋体" w:hint="eastAsia"/>
          <w:color w:val="000000"/>
          <w:sz w:val="24"/>
        </w:rPr>
        <w:t>。</w:t>
      </w:r>
      <w:r w:rsidR="00FA01B4"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联系人: </w:t>
      </w:r>
      <w:r w:rsidR="00FA01B4">
        <w:rPr>
          <w:rFonts w:asciiTheme="minorEastAsia" w:hAnsiTheme="minorEastAsia" w:hint="eastAsia"/>
          <w:sz w:val="24"/>
          <w:szCs w:val="24"/>
          <w:shd w:val="clear" w:color="auto" w:fill="FFFFFF"/>
        </w:rPr>
        <w:t>史女士</w:t>
      </w:r>
      <w:r w:rsidR="00FA01B4"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电话/微信：</w:t>
      </w:r>
      <w:r w:rsidR="00FA01B4" w:rsidRPr="00346E16">
        <w:rPr>
          <w:rFonts w:asciiTheme="minorEastAsia" w:hAnsiTheme="minorEastAsia"/>
          <w:sz w:val="24"/>
          <w:szCs w:val="24"/>
          <w:shd w:val="clear" w:color="auto" w:fill="FFFFFF"/>
        </w:rPr>
        <w:t>18600906655</w:t>
      </w:r>
      <w:r w:rsidR="00FA01B4">
        <w:rPr>
          <w:rFonts w:asciiTheme="minorEastAsia" w:hAnsiTheme="minorEastAsia" w:hint="eastAsia"/>
          <w:sz w:val="24"/>
          <w:szCs w:val="24"/>
          <w:shd w:val="clear" w:color="auto" w:fill="FFFFFF"/>
        </w:rPr>
        <w:t>，</w:t>
      </w:r>
      <w:hyperlink r:id="rId10" w:history="1">
        <w:r w:rsidR="00FA01B4" w:rsidRPr="00F241D8">
          <w:rPr>
            <w:rStyle w:val="a7"/>
            <w:rFonts w:asciiTheme="minorEastAsia" w:hAnsiTheme="minorEastAsia"/>
            <w:sz w:val="24"/>
            <w:szCs w:val="24"/>
            <w:shd w:val="clear" w:color="auto" w:fill="FFFFFF"/>
          </w:rPr>
          <w:t>shihongjie@ccagm.org.cn</w:t>
        </w:r>
      </w:hyperlink>
      <w:r w:rsidR="00FA01B4"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362537" w:rsidRPr="00FA01B4" w:rsidRDefault="00362537" w:rsidP="00FA01B4">
      <w:pPr>
        <w:spacing w:line="400" w:lineRule="exact"/>
        <w:jc w:val="left"/>
        <w:rPr>
          <w:rFonts w:ascii="宋体" w:hAnsi="宋体" w:cs="宋体"/>
          <w:bCs/>
          <w:sz w:val="28"/>
          <w:szCs w:val="28"/>
        </w:rPr>
      </w:pPr>
    </w:p>
    <w:p w:rsidR="00446EBC" w:rsidRPr="00627F9E" w:rsidRDefault="00446EBC" w:rsidP="00446EBC">
      <w:pPr>
        <w:rPr>
          <w:rFonts w:ascii="宋体" w:hAnsi="宋体"/>
          <w:sz w:val="24"/>
        </w:rPr>
      </w:pPr>
      <w:r w:rsidRPr="00627F9E">
        <w:rPr>
          <w:rFonts w:ascii="宋体" w:hAnsi="宋体" w:hint="eastAsia"/>
          <w:sz w:val="24"/>
        </w:rPr>
        <w:t xml:space="preserve"> </w:t>
      </w:r>
    </w:p>
    <w:p w:rsidR="00446EBC" w:rsidRPr="00446EBC" w:rsidRDefault="00446EBC" w:rsidP="00677221">
      <w:pPr>
        <w:spacing w:line="400" w:lineRule="exact"/>
        <w:rPr>
          <w:rFonts w:ascii="宋体" w:hAnsi="宋体"/>
          <w:sz w:val="24"/>
        </w:rPr>
      </w:pPr>
    </w:p>
    <w:p w:rsidR="00677221" w:rsidRDefault="00677221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:rsidR="00FA01B4" w:rsidRDefault="00677221" w:rsidP="00FA01B4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附件二：</w:t>
      </w:r>
      <w:r w:rsidR="00956834">
        <w:rPr>
          <w:rFonts w:ascii="宋体" w:hAnsi="宋体"/>
          <w:sz w:val="24"/>
        </w:rPr>
        <w:t xml:space="preserve"> </w:t>
      </w:r>
    </w:p>
    <w:p w:rsidR="00677221" w:rsidRPr="00353264" w:rsidRDefault="00FA01B4" w:rsidP="00A34916">
      <w:pPr>
        <w:spacing w:line="400" w:lineRule="exact"/>
        <w:jc w:val="center"/>
        <w:rPr>
          <w:rFonts w:ascii="宋体" w:hAnsi="宋体"/>
          <w:b/>
          <w:bCs/>
          <w:sz w:val="24"/>
        </w:rPr>
      </w:pPr>
      <w:r w:rsidRPr="00353264">
        <w:rPr>
          <w:rFonts w:asciiTheme="minorEastAsia" w:hAnsiTheme="minorEastAsia" w:hint="eastAsia"/>
          <w:b/>
          <w:bCs/>
          <w:sz w:val="24"/>
          <w:szCs w:val="24"/>
        </w:rPr>
        <w:t>2020年度零售业案例申报表（服务商填写）</w:t>
      </w:r>
    </w:p>
    <w:p w:rsidR="00FA01B4" w:rsidRPr="00FA01B4" w:rsidRDefault="00FA01B4" w:rsidP="00FA01B4">
      <w:pPr>
        <w:spacing w:line="400" w:lineRule="exact"/>
        <w:jc w:val="center"/>
        <w:rPr>
          <w:rFonts w:ascii="宋体" w:hAnsi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2770"/>
        <w:gridCol w:w="1316"/>
        <w:gridCol w:w="2628"/>
      </w:tblGrid>
      <w:tr w:rsidR="00FA01B4" w:rsidRPr="00FA01B4" w:rsidTr="004A04A5">
        <w:trPr>
          <w:trHeight w:val="459"/>
        </w:trPr>
        <w:tc>
          <w:tcPr>
            <w:tcW w:w="1061" w:type="pct"/>
          </w:tcPr>
          <w:p w:rsidR="00FA01B4" w:rsidRPr="00FA01B4" w:rsidRDefault="00FA01B4" w:rsidP="004A04A5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企业全称</w:t>
            </w:r>
          </w:p>
        </w:tc>
        <w:tc>
          <w:tcPr>
            <w:tcW w:w="3939" w:type="pct"/>
            <w:gridSpan w:val="3"/>
          </w:tcPr>
          <w:p w:rsidR="00FA01B4" w:rsidRPr="00FA01B4" w:rsidRDefault="00FA01B4" w:rsidP="004A04A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A01B4" w:rsidRPr="00FA01B4" w:rsidTr="004A04A5">
        <w:trPr>
          <w:trHeight w:val="454"/>
        </w:trPr>
        <w:tc>
          <w:tcPr>
            <w:tcW w:w="1061" w:type="pct"/>
          </w:tcPr>
          <w:p w:rsidR="00FA01B4" w:rsidRPr="00FA01B4" w:rsidRDefault="00FA01B4" w:rsidP="004A04A5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625" w:type="pct"/>
          </w:tcPr>
          <w:p w:rsidR="00FA01B4" w:rsidRPr="00FA01B4" w:rsidRDefault="00FA01B4" w:rsidP="004A04A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</w:tcPr>
          <w:p w:rsidR="00FA01B4" w:rsidRPr="00FA01B4" w:rsidRDefault="00FA01B4" w:rsidP="004A04A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职务/部门</w:t>
            </w:r>
          </w:p>
        </w:tc>
        <w:tc>
          <w:tcPr>
            <w:tcW w:w="1542" w:type="pct"/>
          </w:tcPr>
          <w:p w:rsidR="00FA01B4" w:rsidRPr="00FA01B4" w:rsidRDefault="00FA01B4" w:rsidP="004A04A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A01B4" w:rsidRPr="00FA01B4" w:rsidTr="004A04A5">
        <w:trPr>
          <w:trHeight w:val="454"/>
        </w:trPr>
        <w:tc>
          <w:tcPr>
            <w:tcW w:w="1061" w:type="pct"/>
          </w:tcPr>
          <w:p w:rsidR="00FA01B4" w:rsidRPr="00FA01B4" w:rsidRDefault="00FA01B4" w:rsidP="004A04A5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625" w:type="pct"/>
          </w:tcPr>
          <w:p w:rsidR="00FA01B4" w:rsidRPr="00FA01B4" w:rsidRDefault="00FA01B4" w:rsidP="004A04A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</w:tcPr>
          <w:p w:rsidR="00FA01B4" w:rsidRPr="00FA01B4" w:rsidRDefault="00FA01B4" w:rsidP="004A04A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542" w:type="pct"/>
          </w:tcPr>
          <w:p w:rsidR="00FA01B4" w:rsidRPr="00FA01B4" w:rsidRDefault="00FA01B4" w:rsidP="004A04A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A01B4" w:rsidRPr="00FA01B4" w:rsidTr="004A04A5">
        <w:trPr>
          <w:trHeight w:val="454"/>
        </w:trPr>
        <w:tc>
          <w:tcPr>
            <w:tcW w:w="1061" w:type="pct"/>
          </w:tcPr>
          <w:p w:rsidR="00FA01B4" w:rsidRPr="00FA01B4" w:rsidRDefault="00FA01B4" w:rsidP="004A04A5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25" w:type="pct"/>
          </w:tcPr>
          <w:p w:rsidR="00FA01B4" w:rsidRPr="00FA01B4" w:rsidRDefault="00FA01B4" w:rsidP="004A04A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72" w:type="pct"/>
          </w:tcPr>
          <w:p w:rsidR="00FA01B4" w:rsidRPr="00FA01B4" w:rsidRDefault="00FA01B4" w:rsidP="004A04A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微信号</w:t>
            </w:r>
          </w:p>
        </w:tc>
        <w:tc>
          <w:tcPr>
            <w:tcW w:w="1542" w:type="pct"/>
          </w:tcPr>
          <w:p w:rsidR="00FA01B4" w:rsidRPr="00FA01B4" w:rsidRDefault="00FA01B4" w:rsidP="004A04A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A01B4" w:rsidRPr="00FA01B4" w:rsidTr="004A04A5">
        <w:trPr>
          <w:trHeight w:val="454"/>
        </w:trPr>
        <w:tc>
          <w:tcPr>
            <w:tcW w:w="1061" w:type="pct"/>
          </w:tcPr>
          <w:p w:rsidR="00FA01B4" w:rsidRPr="00FA01B4" w:rsidRDefault="00FA01B4" w:rsidP="004A04A5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939" w:type="pct"/>
            <w:gridSpan w:val="3"/>
          </w:tcPr>
          <w:p w:rsidR="00FA01B4" w:rsidRPr="00FA01B4" w:rsidRDefault="00FA01B4" w:rsidP="004A04A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A01B4" w:rsidRPr="00FA01B4" w:rsidTr="004A04A5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FA01B4" w:rsidRPr="00FA01B4" w:rsidRDefault="00FA01B4" w:rsidP="00FA01B4">
            <w:pPr>
              <w:pStyle w:val="1"/>
              <w:framePr w:wrap="auto" w:yAlign="inline"/>
              <w:spacing w:line="340" w:lineRule="exact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申报案例：</w:t>
            </w:r>
            <w:r w:rsidRPr="00FA01B4">
              <w:rPr>
                <w:rFonts w:ascii="Arial Unicode MS" w:eastAsia="Arial Unicode MS" w:hAnsi="Arial Unicode MS"/>
              </w:rPr>
              <w:t xml:space="preserve">      </w:t>
            </w:r>
            <w:r w:rsidRPr="00FA01B4">
              <w:rPr>
                <w:rFonts w:ascii="宋体" w:eastAsia="PMingLiU" w:hAnsi="宋体"/>
                <w:bCs/>
                <w:lang w:val="zh-TW" w:eastAsia="zh-TW"/>
              </w:rPr>
              <w:t xml:space="preserve"> </w:t>
            </w:r>
            <w:r w:rsidRPr="00FA01B4">
              <w:rPr>
                <w:rFonts w:ascii="Arial Unicode MS" w:eastAsia="Arial Unicode MS" w:hAnsi="Arial Unicode MS" w:hint="eastAsia"/>
              </w:rPr>
              <w:t>⃞</w:t>
            </w:r>
            <w:r w:rsidRPr="00FA01B4">
              <w:rPr>
                <w:rFonts w:asciiTheme="minorEastAsia" w:hAnsiTheme="minorEastAsia" w:hint="eastAsia"/>
              </w:rPr>
              <w:t xml:space="preserve">数字化发展案例 </w:t>
            </w:r>
            <w:r>
              <w:rPr>
                <w:rFonts w:asciiTheme="minorEastAsia" w:hAnsiTheme="minorEastAsia"/>
              </w:rPr>
              <w:t xml:space="preserve">    </w:t>
            </w:r>
            <w:r w:rsidRPr="00FA01B4">
              <w:rPr>
                <w:rFonts w:asciiTheme="minorEastAsia" w:hAnsiTheme="minorEastAsia"/>
              </w:rPr>
              <w:t xml:space="preserve">  </w:t>
            </w:r>
            <w:r w:rsidRPr="00FA01B4">
              <w:rPr>
                <w:rFonts w:ascii="Arial Unicode MS" w:eastAsia="Arial Unicode MS" w:hAnsi="Arial Unicode MS" w:hint="eastAsia"/>
              </w:rPr>
              <w:t>⃞</w:t>
            </w:r>
            <w:r w:rsidRPr="00FA01B4">
              <w:rPr>
                <w:rFonts w:asciiTheme="minorEastAsia" w:hAnsiTheme="minorEastAsia" w:hint="eastAsia"/>
              </w:rPr>
              <w:t xml:space="preserve">技术解决方案 </w:t>
            </w:r>
          </w:p>
        </w:tc>
      </w:tr>
      <w:tr w:rsidR="00FA01B4" w:rsidRPr="00FA01B4" w:rsidTr="004A04A5">
        <w:trPr>
          <w:trHeight w:val="454"/>
        </w:trPr>
        <w:tc>
          <w:tcPr>
            <w:tcW w:w="1061" w:type="pct"/>
            <w:vAlign w:val="center"/>
          </w:tcPr>
          <w:p w:rsidR="00FA01B4" w:rsidRPr="00FA01B4" w:rsidRDefault="00FA01B4" w:rsidP="004A04A5">
            <w:pPr>
              <w:spacing w:line="360" w:lineRule="auto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案例名称</w:t>
            </w:r>
          </w:p>
        </w:tc>
        <w:tc>
          <w:tcPr>
            <w:tcW w:w="3939" w:type="pct"/>
            <w:gridSpan w:val="3"/>
            <w:vAlign w:val="center"/>
          </w:tcPr>
          <w:p w:rsidR="00FA01B4" w:rsidRPr="00FA01B4" w:rsidRDefault="00FA01B4" w:rsidP="004A04A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A01B4" w:rsidRPr="00FA01B4" w:rsidTr="004A04A5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FA01B4" w:rsidRPr="00FA01B4" w:rsidRDefault="00FA01B4" w:rsidP="004A04A5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 w:eastAsia="zh-TW"/>
              </w:rPr>
              <w:t>企业简介：</w:t>
            </w:r>
          </w:p>
          <w:p w:rsidR="00FA01B4" w:rsidRPr="00FA01B4" w:rsidRDefault="00FA01B4" w:rsidP="004A04A5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（企业介绍资料在</w:t>
            </w:r>
            <w:r w:rsidRPr="00FA01B4">
              <w:rPr>
                <w:rFonts w:ascii="宋体" w:eastAsia="PMingLiU" w:hAnsi="宋体" w:cs="宋体"/>
                <w:b/>
                <w:bCs/>
                <w:lang w:val="zh-TW" w:eastAsia="zh-TW"/>
              </w:rPr>
              <w:t>500</w:t>
            </w:r>
            <w:r w:rsidRPr="00FA01B4">
              <w:rPr>
                <w:rFonts w:ascii="宋体" w:eastAsiaTheme="minorEastAsia" w:hAnsi="宋体" w:cs="宋体" w:hint="eastAsia"/>
                <w:b/>
                <w:bCs/>
                <w:lang w:val="zh-TW"/>
              </w:rPr>
              <w:t>字以内</w:t>
            </w: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）</w:t>
            </w:r>
            <w:r w:rsidRPr="00FA01B4">
              <w:rPr>
                <w:rFonts w:ascii="黑体" w:eastAsia="黑体" w:hAnsi="黑体" w:hint="eastAsia"/>
                <w:b/>
                <w:color w:val="FFFFFF"/>
              </w:rPr>
              <w:t xml:space="preserve">度CCFA零售创新奖 </w:t>
            </w:r>
          </w:p>
          <w:p w:rsidR="00FA01B4" w:rsidRPr="00FA01B4" w:rsidRDefault="00FA01B4" w:rsidP="004A04A5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</w:rPr>
            </w:pPr>
          </w:p>
          <w:p w:rsidR="00FA01B4" w:rsidRPr="00FA01B4" w:rsidRDefault="00FA01B4" w:rsidP="004A04A5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</w:rPr>
            </w:pPr>
          </w:p>
        </w:tc>
      </w:tr>
      <w:tr w:rsidR="00FA01B4" w:rsidRPr="00FA01B4" w:rsidTr="004A04A5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FA01B4" w:rsidRPr="00FA01B4" w:rsidRDefault="00FA01B4" w:rsidP="004A04A5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具体作法：请围绕以下几点表述，并配以图片</w:t>
            </w:r>
          </w:p>
          <w:p w:rsidR="00FA01B4" w:rsidRPr="00FA01B4" w:rsidRDefault="00FA01B4" w:rsidP="00FA01B4">
            <w:pPr>
              <w:numPr>
                <w:ilvl w:val="0"/>
                <w:numId w:val="7"/>
              </w:numPr>
              <w:spacing w:before="100" w:beforeAutospacing="1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公司和事件/项目背景介绍；</w:t>
            </w:r>
          </w:p>
          <w:p w:rsidR="00FA01B4" w:rsidRPr="00FA01B4" w:rsidRDefault="00FA01B4" w:rsidP="00FA01B4">
            <w:pPr>
              <w:numPr>
                <w:ilvl w:val="0"/>
                <w:numId w:val="7"/>
              </w:numPr>
              <w:spacing w:before="100" w:beforeAutospacing="1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设计思路及实施流程；</w:t>
            </w:r>
          </w:p>
          <w:p w:rsidR="00FA01B4" w:rsidRPr="00FA01B4" w:rsidRDefault="00FA01B4" w:rsidP="00FA01B4">
            <w:pPr>
              <w:numPr>
                <w:ilvl w:val="0"/>
                <w:numId w:val="7"/>
              </w:numPr>
              <w:spacing w:before="100" w:beforeAutospacing="1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主要创新点/领先点；</w:t>
            </w:r>
          </w:p>
          <w:p w:rsidR="00FA01B4" w:rsidRPr="00FA01B4" w:rsidRDefault="00FA01B4" w:rsidP="00FA01B4">
            <w:pPr>
              <w:numPr>
                <w:ilvl w:val="0"/>
                <w:numId w:val="7"/>
              </w:numPr>
              <w:spacing w:before="100" w:beforeAutospacing="1"/>
              <w:jc w:val="left"/>
              <w:rPr>
                <w:rFonts w:ascii="宋体" w:hAnsi="宋体"/>
                <w:szCs w:val="21"/>
              </w:rPr>
            </w:pPr>
            <w:r w:rsidRPr="00FA01B4">
              <w:rPr>
                <w:rFonts w:ascii="宋体" w:hAnsi="宋体" w:hint="eastAsia"/>
                <w:szCs w:val="21"/>
              </w:rPr>
              <w:t>经济上和品牌影响上的成效。</w:t>
            </w:r>
          </w:p>
          <w:p w:rsidR="00FA01B4" w:rsidRPr="00FA01B4" w:rsidRDefault="00FA01B4" w:rsidP="004A04A5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</w:p>
        </w:tc>
      </w:tr>
      <w:tr w:rsidR="00FA01B4" w:rsidRPr="00FA01B4" w:rsidTr="004A04A5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FA01B4" w:rsidRPr="00FA01B4" w:rsidRDefault="00FA01B4" w:rsidP="004A04A5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企业其它补充资料：</w:t>
            </w:r>
          </w:p>
          <w:p w:rsidR="00FA01B4" w:rsidRPr="00FA01B4" w:rsidRDefault="00FA01B4" w:rsidP="004A04A5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（企业的营中，所取得的成绩、奖项等，连同照片请</w:t>
            </w:r>
            <w:r>
              <w:rPr>
                <w:rFonts w:ascii="宋体" w:hAnsi="宋体" w:cs="宋体" w:hint="eastAsia"/>
                <w:b/>
                <w:bCs/>
                <w:lang w:val="zh-TW"/>
              </w:rPr>
              <w:t>另</w:t>
            </w: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附）</w:t>
            </w:r>
          </w:p>
          <w:p w:rsidR="00FA01B4" w:rsidRPr="00FA01B4" w:rsidRDefault="00FA01B4" w:rsidP="004A04A5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</w:p>
          <w:p w:rsidR="00FA01B4" w:rsidRPr="00FA01B4" w:rsidRDefault="00FA01B4" w:rsidP="004A04A5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 w:eastAsia="zh-TW"/>
              </w:rPr>
            </w:pPr>
          </w:p>
        </w:tc>
      </w:tr>
    </w:tbl>
    <w:p w:rsidR="00FA01B4" w:rsidRPr="00627F9E" w:rsidRDefault="00FA01B4" w:rsidP="00FA01B4">
      <w:pPr>
        <w:rPr>
          <w:rFonts w:ascii="宋体" w:hAnsi="宋体"/>
          <w:sz w:val="24"/>
          <w:szCs w:val="28"/>
        </w:rPr>
      </w:pPr>
    </w:p>
    <w:p w:rsidR="00FA01B4" w:rsidRDefault="00FA01B4" w:rsidP="00FA01B4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56834">
        <w:rPr>
          <w:rFonts w:ascii="宋体" w:hAnsi="宋体" w:hint="eastAsia"/>
          <w:color w:val="000000"/>
          <w:sz w:val="24"/>
        </w:rPr>
        <w:t>请填妥本表，连同企业logo、</w:t>
      </w:r>
      <w:r>
        <w:rPr>
          <w:rFonts w:ascii="宋体" w:hAnsi="宋体" w:hint="eastAsia"/>
          <w:color w:val="000000"/>
          <w:sz w:val="24"/>
        </w:rPr>
        <w:t>照片、文字资料等，于7月</w:t>
      </w:r>
      <w:r>
        <w:rPr>
          <w:rFonts w:ascii="宋体" w:hAnsi="宋体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日前</w:t>
      </w:r>
      <w:proofErr w:type="gramStart"/>
      <w:r>
        <w:rPr>
          <w:rFonts w:ascii="宋体" w:hAnsi="宋体" w:hint="eastAsia"/>
          <w:color w:val="000000"/>
          <w:sz w:val="24"/>
        </w:rPr>
        <w:t>一</w:t>
      </w:r>
      <w:proofErr w:type="gramEnd"/>
      <w:r>
        <w:rPr>
          <w:rFonts w:ascii="宋体" w:hAnsi="宋体" w:hint="eastAsia"/>
          <w:color w:val="000000"/>
          <w:sz w:val="24"/>
        </w:rPr>
        <w:t>并</w:t>
      </w:r>
      <w:r w:rsidRPr="00956834">
        <w:rPr>
          <w:rFonts w:ascii="宋体" w:hAnsi="宋体" w:hint="eastAsia"/>
          <w:color w:val="000000"/>
          <w:sz w:val="24"/>
        </w:rPr>
        <w:t>发至中国</w:t>
      </w:r>
      <w:r>
        <w:rPr>
          <w:rFonts w:ascii="宋体" w:hAnsi="宋体" w:hint="eastAsia"/>
          <w:color w:val="000000"/>
          <w:sz w:val="24"/>
        </w:rPr>
        <w:t>百货商业</w:t>
      </w:r>
      <w:r w:rsidRPr="00956834">
        <w:rPr>
          <w:rFonts w:ascii="宋体" w:hAnsi="宋体" w:hint="eastAsia"/>
          <w:color w:val="000000"/>
          <w:sz w:val="24"/>
        </w:rPr>
        <w:t>协会</w:t>
      </w:r>
      <w:r>
        <w:rPr>
          <w:rFonts w:ascii="宋体" w:hAnsi="宋体" w:hint="eastAsia"/>
          <w:color w:val="000000"/>
          <w:sz w:val="24"/>
        </w:rPr>
        <w:t>。</w:t>
      </w:r>
    </w:p>
    <w:p w:rsidR="00FA01B4" w:rsidRPr="00826B90" w:rsidRDefault="00FA01B4" w:rsidP="00FA01B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联系人: 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史女士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电话/微信：</w:t>
      </w:r>
      <w:r w:rsidRPr="00346E16">
        <w:rPr>
          <w:rFonts w:asciiTheme="minorEastAsia" w:hAnsiTheme="minorEastAsia"/>
          <w:sz w:val="24"/>
          <w:szCs w:val="24"/>
          <w:shd w:val="clear" w:color="auto" w:fill="FFFFFF"/>
        </w:rPr>
        <w:t>18600906655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，</w:t>
      </w:r>
      <w:hyperlink r:id="rId11" w:history="1">
        <w:r w:rsidRPr="00F241D8">
          <w:rPr>
            <w:rStyle w:val="a7"/>
            <w:rFonts w:asciiTheme="minorEastAsia" w:hAnsiTheme="minorEastAsia"/>
            <w:sz w:val="24"/>
            <w:szCs w:val="24"/>
            <w:shd w:val="clear" w:color="auto" w:fill="FFFFFF"/>
          </w:rPr>
          <w:t>shihongjie@ccagm.org.cn</w:t>
        </w:r>
      </w:hyperlink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FA01B4" w:rsidRPr="00FA01B4" w:rsidRDefault="00FA01B4" w:rsidP="00FA01B4">
      <w:pPr>
        <w:spacing w:line="400" w:lineRule="exact"/>
        <w:jc w:val="left"/>
        <w:rPr>
          <w:rFonts w:ascii="宋体" w:hAnsi="宋体" w:cs="宋体"/>
          <w:bCs/>
          <w:sz w:val="28"/>
          <w:szCs w:val="28"/>
        </w:rPr>
      </w:pPr>
    </w:p>
    <w:p w:rsidR="00FA01B4" w:rsidRPr="00627F9E" w:rsidRDefault="00FA01B4" w:rsidP="00FA01B4">
      <w:pPr>
        <w:rPr>
          <w:rFonts w:ascii="宋体" w:hAnsi="宋体"/>
          <w:sz w:val="24"/>
        </w:rPr>
      </w:pPr>
      <w:r w:rsidRPr="00627F9E">
        <w:rPr>
          <w:rFonts w:ascii="宋体" w:hAnsi="宋体" w:hint="eastAsia"/>
          <w:sz w:val="24"/>
        </w:rPr>
        <w:t xml:space="preserve"> </w:t>
      </w:r>
    </w:p>
    <w:p w:rsidR="006E36BA" w:rsidRPr="00FA01B4" w:rsidRDefault="006E36BA" w:rsidP="00FA01B4">
      <w:pPr>
        <w:spacing w:line="400" w:lineRule="exact"/>
        <w:jc w:val="center"/>
      </w:pPr>
    </w:p>
    <w:sectPr w:rsidR="006E36BA" w:rsidRPr="00FA0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4B" w:rsidRDefault="00D1724B" w:rsidP="006E36BA">
      <w:r>
        <w:separator/>
      </w:r>
    </w:p>
  </w:endnote>
  <w:endnote w:type="continuationSeparator" w:id="0">
    <w:p w:rsidR="00D1724B" w:rsidRDefault="00D1724B" w:rsidP="006E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4B" w:rsidRDefault="00D1724B" w:rsidP="006E36BA">
      <w:r>
        <w:separator/>
      </w:r>
    </w:p>
  </w:footnote>
  <w:footnote w:type="continuationSeparator" w:id="0">
    <w:p w:rsidR="00D1724B" w:rsidRDefault="00D1724B" w:rsidP="006E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AE8"/>
    <w:multiLevelType w:val="hybridMultilevel"/>
    <w:tmpl w:val="D66458D6"/>
    <w:lvl w:ilvl="0" w:tplc="A2D2BCF4">
      <w:start w:val="1"/>
      <w:numFmt w:val="japaneseCounting"/>
      <w:lvlText w:val="%1、"/>
      <w:lvlJc w:val="left"/>
      <w:pPr>
        <w:ind w:left="84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2B0435"/>
    <w:multiLevelType w:val="hybridMultilevel"/>
    <w:tmpl w:val="9F90D78A"/>
    <w:lvl w:ilvl="0" w:tplc="148ED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6C2BE0"/>
    <w:multiLevelType w:val="hybridMultilevel"/>
    <w:tmpl w:val="BF34BEC0"/>
    <w:lvl w:ilvl="0" w:tplc="71B6DC5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365E53"/>
    <w:multiLevelType w:val="hybridMultilevel"/>
    <w:tmpl w:val="BF34BEC0"/>
    <w:lvl w:ilvl="0" w:tplc="71B6DC5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71A1EFB"/>
    <w:multiLevelType w:val="hybridMultilevel"/>
    <w:tmpl w:val="1EEEF4CE"/>
    <w:lvl w:ilvl="0" w:tplc="EBA24F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0AF2C1F"/>
    <w:multiLevelType w:val="hybridMultilevel"/>
    <w:tmpl w:val="15F6FB30"/>
    <w:lvl w:ilvl="0" w:tplc="4D5297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8D54E89"/>
    <w:multiLevelType w:val="hybridMultilevel"/>
    <w:tmpl w:val="DC4621BC"/>
    <w:lvl w:ilvl="0" w:tplc="48345246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40" w:hanging="420"/>
      </w:pPr>
    </w:lvl>
    <w:lvl w:ilvl="2" w:tplc="0409001B" w:tentative="1">
      <w:start w:val="1"/>
      <w:numFmt w:val="lowerRoman"/>
      <w:lvlText w:val="%3."/>
      <w:lvlJc w:val="right"/>
      <w:pPr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ind w:left="1380" w:hanging="420"/>
      </w:pPr>
    </w:lvl>
    <w:lvl w:ilvl="4" w:tplc="04090019" w:tentative="1">
      <w:start w:val="1"/>
      <w:numFmt w:val="lowerLetter"/>
      <w:lvlText w:val="%5)"/>
      <w:lvlJc w:val="left"/>
      <w:pPr>
        <w:ind w:left="1800" w:hanging="420"/>
      </w:pPr>
    </w:lvl>
    <w:lvl w:ilvl="5" w:tplc="0409001B" w:tentative="1">
      <w:start w:val="1"/>
      <w:numFmt w:val="lowerRoman"/>
      <w:lvlText w:val="%6."/>
      <w:lvlJc w:val="right"/>
      <w:pPr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ind w:left="2640" w:hanging="420"/>
      </w:pPr>
    </w:lvl>
    <w:lvl w:ilvl="7" w:tplc="04090019" w:tentative="1">
      <w:start w:val="1"/>
      <w:numFmt w:val="lowerLetter"/>
      <w:lvlText w:val="%8)"/>
      <w:lvlJc w:val="left"/>
      <w:pPr>
        <w:ind w:left="3060" w:hanging="420"/>
      </w:pPr>
    </w:lvl>
    <w:lvl w:ilvl="8" w:tplc="0409001B" w:tentative="1">
      <w:start w:val="1"/>
      <w:numFmt w:val="lowerRoman"/>
      <w:lvlText w:val="%9."/>
      <w:lvlJc w:val="right"/>
      <w:pPr>
        <w:ind w:left="34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C4"/>
    <w:rsid w:val="00056FAB"/>
    <w:rsid w:val="00075FE5"/>
    <w:rsid w:val="000A43FD"/>
    <w:rsid w:val="000A785E"/>
    <w:rsid w:val="000D0DDA"/>
    <w:rsid w:val="000F0631"/>
    <w:rsid w:val="0012703B"/>
    <w:rsid w:val="00161728"/>
    <w:rsid w:val="00166A8F"/>
    <w:rsid w:val="00191239"/>
    <w:rsid w:val="001A1C6D"/>
    <w:rsid w:val="001C6D6E"/>
    <w:rsid w:val="00251C20"/>
    <w:rsid w:val="0026634F"/>
    <w:rsid w:val="002C5630"/>
    <w:rsid w:val="00346E16"/>
    <w:rsid w:val="00353264"/>
    <w:rsid w:val="00362537"/>
    <w:rsid w:val="003B4658"/>
    <w:rsid w:val="003B64B1"/>
    <w:rsid w:val="003B73D2"/>
    <w:rsid w:val="003C4D8B"/>
    <w:rsid w:val="003E09A8"/>
    <w:rsid w:val="00441D43"/>
    <w:rsid w:val="00446EBC"/>
    <w:rsid w:val="0045220D"/>
    <w:rsid w:val="00457F1C"/>
    <w:rsid w:val="004B257A"/>
    <w:rsid w:val="004C4383"/>
    <w:rsid w:val="004F7E06"/>
    <w:rsid w:val="00522CCF"/>
    <w:rsid w:val="00577301"/>
    <w:rsid w:val="00583707"/>
    <w:rsid w:val="00594D3E"/>
    <w:rsid w:val="005F3F63"/>
    <w:rsid w:val="00637A26"/>
    <w:rsid w:val="0065309A"/>
    <w:rsid w:val="00665BEC"/>
    <w:rsid w:val="00677221"/>
    <w:rsid w:val="006C746C"/>
    <w:rsid w:val="006E36BA"/>
    <w:rsid w:val="0072326F"/>
    <w:rsid w:val="007255AC"/>
    <w:rsid w:val="00731905"/>
    <w:rsid w:val="00747C25"/>
    <w:rsid w:val="00765E14"/>
    <w:rsid w:val="00774EA9"/>
    <w:rsid w:val="00774F8A"/>
    <w:rsid w:val="00787E97"/>
    <w:rsid w:val="007C31CD"/>
    <w:rsid w:val="008069DA"/>
    <w:rsid w:val="00826B90"/>
    <w:rsid w:val="008B3A07"/>
    <w:rsid w:val="008C13C4"/>
    <w:rsid w:val="008C6793"/>
    <w:rsid w:val="008D60A0"/>
    <w:rsid w:val="008E38DC"/>
    <w:rsid w:val="008F3D03"/>
    <w:rsid w:val="00912EFF"/>
    <w:rsid w:val="00914B92"/>
    <w:rsid w:val="0092308E"/>
    <w:rsid w:val="0092502C"/>
    <w:rsid w:val="009314A5"/>
    <w:rsid w:val="009335C0"/>
    <w:rsid w:val="00956834"/>
    <w:rsid w:val="00974C4F"/>
    <w:rsid w:val="00976362"/>
    <w:rsid w:val="00981B8E"/>
    <w:rsid w:val="009A14E6"/>
    <w:rsid w:val="009A3CB1"/>
    <w:rsid w:val="009D36FE"/>
    <w:rsid w:val="009F326E"/>
    <w:rsid w:val="00A02D85"/>
    <w:rsid w:val="00A0612F"/>
    <w:rsid w:val="00A1264E"/>
    <w:rsid w:val="00A25DE2"/>
    <w:rsid w:val="00A34916"/>
    <w:rsid w:val="00A46729"/>
    <w:rsid w:val="00A52E73"/>
    <w:rsid w:val="00AC3732"/>
    <w:rsid w:val="00AE7E99"/>
    <w:rsid w:val="00AF7557"/>
    <w:rsid w:val="00B34C0C"/>
    <w:rsid w:val="00B35CDE"/>
    <w:rsid w:val="00B83101"/>
    <w:rsid w:val="00B9006B"/>
    <w:rsid w:val="00BB7557"/>
    <w:rsid w:val="00BE0B1E"/>
    <w:rsid w:val="00C3270A"/>
    <w:rsid w:val="00C5755F"/>
    <w:rsid w:val="00C62CAC"/>
    <w:rsid w:val="00C77554"/>
    <w:rsid w:val="00CC261B"/>
    <w:rsid w:val="00CE611C"/>
    <w:rsid w:val="00D1724B"/>
    <w:rsid w:val="00D3429F"/>
    <w:rsid w:val="00D35598"/>
    <w:rsid w:val="00D36BE6"/>
    <w:rsid w:val="00D604BB"/>
    <w:rsid w:val="00D665F7"/>
    <w:rsid w:val="00DD00F2"/>
    <w:rsid w:val="00DD5EBF"/>
    <w:rsid w:val="00E14970"/>
    <w:rsid w:val="00E62923"/>
    <w:rsid w:val="00E7792D"/>
    <w:rsid w:val="00ED4046"/>
    <w:rsid w:val="00EE624D"/>
    <w:rsid w:val="00F029F4"/>
    <w:rsid w:val="00F65EF3"/>
    <w:rsid w:val="00FA01B4"/>
    <w:rsid w:val="00FB546E"/>
    <w:rsid w:val="00FD3E7E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6BA"/>
    <w:rPr>
      <w:sz w:val="18"/>
      <w:szCs w:val="18"/>
    </w:rPr>
  </w:style>
  <w:style w:type="paragraph" w:styleId="a5">
    <w:name w:val="List Paragraph"/>
    <w:basedOn w:val="a"/>
    <w:uiPriority w:val="34"/>
    <w:qFormat/>
    <w:rsid w:val="006E36BA"/>
    <w:pPr>
      <w:ind w:firstLineChars="200" w:firstLine="420"/>
    </w:pPr>
  </w:style>
  <w:style w:type="paragraph" w:customStyle="1" w:styleId="1">
    <w:name w:val="正文1"/>
    <w:uiPriority w:val="99"/>
    <w:qFormat/>
    <w:rsid w:val="0065309A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  <w:style w:type="paragraph" w:customStyle="1" w:styleId="a6">
    <w:name w:val="預設值"/>
    <w:uiPriority w:val="99"/>
    <w:rsid w:val="0065309A"/>
    <w:pPr>
      <w:framePr w:wrap="around" w:hAnchor="text" w:y="1"/>
    </w:pPr>
    <w:rPr>
      <w:rFonts w:ascii="Helvetica" w:eastAsia="宋体" w:hAnsi="Helvetica" w:cs="Arial Unicode MS"/>
      <w:color w:val="000000"/>
      <w:kern w:val="0"/>
      <w:sz w:val="22"/>
    </w:rPr>
  </w:style>
  <w:style w:type="paragraph" w:customStyle="1" w:styleId="10">
    <w:name w:val="普通(网站)1"/>
    <w:uiPriority w:val="99"/>
    <w:qFormat/>
    <w:rsid w:val="0065309A"/>
    <w:pPr>
      <w:framePr w:wrap="around" w:hAnchor="text" w:y="1"/>
      <w:spacing w:before="100" w:after="100"/>
    </w:pPr>
    <w:rPr>
      <w:rFonts w:ascii="宋体" w:eastAsia="宋体" w:hAnsi="宋体" w:cs="宋体"/>
      <w:color w:val="000000"/>
      <w:kern w:val="0"/>
      <w:sz w:val="24"/>
      <w:szCs w:val="24"/>
      <w:u w:color="000000"/>
    </w:rPr>
  </w:style>
  <w:style w:type="character" w:styleId="a7">
    <w:name w:val="Hyperlink"/>
    <w:basedOn w:val="a0"/>
    <w:uiPriority w:val="99"/>
    <w:unhideWhenUsed/>
    <w:rsid w:val="00AF755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7557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5837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837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6BA"/>
    <w:rPr>
      <w:sz w:val="18"/>
      <w:szCs w:val="18"/>
    </w:rPr>
  </w:style>
  <w:style w:type="paragraph" w:styleId="a5">
    <w:name w:val="List Paragraph"/>
    <w:basedOn w:val="a"/>
    <w:uiPriority w:val="34"/>
    <w:qFormat/>
    <w:rsid w:val="006E36BA"/>
    <w:pPr>
      <w:ind w:firstLineChars="200" w:firstLine="420"/>
    </w:pPr>
  </w:style>
  <w:style w:type="paragraph" w:customStyle="1" w:styleId="1">
    <w:name w:val="正文1"/>
    <w:uiPriority w:val="99"/>
    <w:qFormat/>
    <w:rsid w:val="0065309A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  <w:style w:type="paragraph" w:customStyle="1" w:styleId="a6">
    <w:name w:val="預設值"/>
    <w:uiPriority w:val="99"/>
    <w:rsid w:val="0065309A"/>
    <w:pPr>
      <w:framePr w:wrap="around" w:hAnchor="text" w:y="1"/>
    </w:pPr>
    <w:rPr>
      <w:rFonts w:ascii="Helvetica" w:eastAsia="宋体" w:hAnsi="Helvetica" w:cs="Arial Unicode MS"/>
      <w:color w:val="000000"/>
      <w:kern w:val="0"/>
      <w:sz w:val="22"/>
    </w:rPr>
  </w:style>
  <w:style w:type="paragraph" w:customStyle="1" w:styleId="10">
    <w:name w:val="普通(网站)1"/>
    <w:uiPriority w:val="99"/>
    <w:qFormat/>
    <w:rsid w:val="0065309A"/>
    <w:pPr>
      <w:framePr w:wrap="around" w:hAnchor="text" w:y="1"/>
      <w:spacing w:before="100" w:after="100"/>
    </w:pPr>
    <w:rPr>
      <w:rFonts w:ascii="宋体" w:eastAsia="宋体" w:hAnsi="宋体" w:cs="宋体"/>
      <w:color w:val="000000"/>
      <w:kern w:val="0"/>
      <w:sz w:val="24"/>
      <w:szCs w:val="24"/>
      <w:u w:color="000000"/>
    </w:rPr>
  </w:style>
  <w:style w:type="character" w:styleId="a7">
    <w:name w:val="Hyperlink"/>
    <w:basedOn w:val="a0"/>
    <w:uiPriority w:val="99"/>
    <w:unhideWhenUsed/>
    <w:rsid w:val="00AF755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7557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5837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83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hongjie@ccagm.org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hihongjie@ccagm.org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ihongjie@ccagm.org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杨青松Frank</dc:creator>
  <cp:lastModifiedBy>ZBX220</cp:lastModifiedBy>
  <cp:revision>2</cp:revision>
  <cp:lastPrinted>2020-05-13T02:10:00Z</cp:lastPrinted>
  <dcterms:created xsi:type="dcterms:W3CDTF">2020-05-13T02:23:00Z</dcterms:created>
  <dcterms:modified xsi:type="dcterms:W3CDTF">2020-05-13T02:23:00Z</dcterms:modified>
</cp:coreProperties>
</file>