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BFE63B" w14:textId="77777777" w:rsidR="000A2D7F" w:rsidRDefault="000A2D7F" w:rsidP="000A2D7F">
      <w:pPr>
        <w:pStyle w:val="a7"/>
        <w:shd w:val="clear" w:color="auto" w:fill="FFFFFF"/>
        <w:spacing w:before="0" w:beforeAutospacing="0" w:after="0" w:afterAutospacing="0"/>
        <w:jc w:val="center"/>
        <w:rPr>
          <w:b/>
          <w:bCs/>
          <w:color w:val="333399"/>
        </w:rPr>
      </w:pPr>
    </w:p>
    <w:p w14:paraId="6CEE2827" w14:textId="126B69A0" w:rsidR="000A2D7F" w:rsidRDefault="000A2D7F" w:rsidP="000A2D7F">
      <w:pPr>
        <w:pStyle w:val="a7"/>
        <w:shd w:val="clear" w:color="auto" w:fill="FFFFFF"/>
        <w:spacing w:before="0" w:beforeAutospacing="0" w:after="0" w:afterAutospacing="0"/>
        <w:jc w:val="center"/>
        <w:rPr>
          <w:color w:val="333333"/>
        </w:rPr>
      </w:pPr>
      <w:r>
        <w:rPr>
          <w:rFonts w:hint="eastAsia"/>
          <w:b/>
          <w:bCs/>
          <w:color w:val="333399"/>
        </w:rPr>
        <w:t>商务部关于做好2020年全国“消费促进月”活动筹备有关工作的通知</w:t>
      </w:r>
    </w:p>
    <w:p w14:paraId="07874F4A" w14:textId="77777777" w:rsidR="000A2D7F" w:rsidRDefault="000A2D7F" w:rsidP="000A2D7F">
      <w:pPr>
        <w:pStyle w:val="a7"/>
        <w:shd w:val="clear" w:color="auto" w:fill="FFFFFF"/>
        <w:spacing w:before="225" w:beforeAutospacing="0" w:after="0" w:afterAutospacing="0"/>
        <w:ind w:firstLine="480"/>
        <w:rPr>
          <w:rFonts w:hint="eastAsia"/>
          <w:color w:val="333333"/>
        </w:rPr>
      </w:pPr>
      <w:r>
        <w:rPr>
          <w:rFonts w:hint="eastAsia"/>
          <w:color w:val="333333"/>
        </w:rPr>
        <w:t>为深入贯彻落实党中央、国务院关于实施扩大内需战略、扎实做好“六稳”工作、全面落实“六保”任务的决策部署，抓细抓实《国务院办公厅关于加快发展流通促进商业消费的意见》（国办发〔2019〕42号）、《商务部关于统筹推进商务系统消费促进重点工作的指导意见》（</w:t>
      </w:r>
      <w:proofErr w:type="gramStart"/>
      <w:r>
        <w:rPr>
          <w:rFonts w:hint="eastAsia"/>
          <w:color w:val="333333"/>
        </w:rPr>
        <w:t>商消费发</w:t>
      </w:r>
      <w:proofErr w:type="gramEnd"/>
      <w:r>
        <w:rPr>
          <w:rFonts w:hint="eastAsia"/>
          <w:color w:val="333333"/>
        </w:rPr>
        <w:t>〔2020〕82号）等文件落地见效，商务部将组织各地利用“</w:t>
      </w:r>
      <w:bookmarkStart w:id="0" w:name="_GoBack"/>
      <w:bookmarkEnd w:id="0"/>
      <w:r>
        <w:rPr>
          <w:rFonts w:hint="eastAsia"/>
          <w:color w:val="333333"/>
        </w:rPr>
        <w:t>金九银十”的传统消费旺季，举办2020年全国“消费促进月”活动。现将有关事项通知如下：</w:t>
      </w:r>
    </w:p>
    <w:p w14:paraId="0C2F6CBE" w14:textId="77777777" w:rsidR="000A2D7F" w:rsidRDefault="000A2D7F" w:rsidP="000A2D7F">
      <w:pPr>
        <w:pStyle w:val="a7"/>
        <w:shd w:val="clear" w:color="auto" w:fill="FFFFFF"/>
        <w:spacing w:before="0" w:beforeAutospacing="0" w:after="0" w:afterAutospacing="0"/>
        <w:ind w:firstLine="480"/>
        <w:rPr>
          <w:b/>
          <w:bCs/>
          <w:color w:val="333333"/>
        </w:rPr>
      </w:pPr>
    </w:p>
    <w:p w14:paraId="6CF98BBE" w14:textId="555DD7DF" w:rsidR="000A2D7F" w:rsidRDefault="000A2D7F" w:rsidP="000A2D7F">
      <w:pPr>
        <w:pStyle w:val="a7"/>
        <w:shd w:val="clear" w:color="auto" w:fill="FFFFFF"/>
        <w:spacing w:before="0" w:beforeAutospacing="0" w:after="0" w:afterAutospacing="0"/>
        <w:ind w:firstLine="480"/>
        <w:rPr>
          <w:rFonts w:hint="eastAsia"/>
          <w:color w:val="333333"/>
        </w:rPr>
      </w:pPr>
      <w:r>
        <w:rPr>
          <w:rFonts w:hint="eastAsia"/>
          <w:b/>
          <w:bCs/>
          <w:color w:val="333333"/>
        </w:rPr>
        <w:t>一、活动基本情况</w:t>
      </w:r>
    </w:p>
    <w:p w14:paraId="3C72EB44" w14:textId="77777777" w:rsidR="000A2D7F" w:rsidRDefault="000A2D7F" w:rsidP="000A2D7F">
      <w:pPr>
        <w:pStyle w:val="a7"/>
        <w:shd w:val="clear" w:color="auto" w:fill="FFFFFF"/>
        <w:spacing w:before="225" w:beforeAutospacing="0" w:after="0" w:afterAutospacing="0"/>
        <w:ind w:firstLine="480"/>
        <w:rPr>
          <w:rFonts w:hint="eastAsia"/>
          <w:color w:val="333333"/>
        </w:rPr>
      </w:pPr>
      <w:r>
        <w:rPr>
          <w:rFonts w:hint="eastAsia"/>
          <w:color w:val="333333"/>
        </w:rPr>
        <w:t>2020年全国“消费促进月”活动将由商务部和中央广播电视总台（以下简称总台）联合主办，在全国31个省（区、市）的百座大中城市，组织万家重点企业、主要电商平台，共同举办线上线下深度融合、商品服务同步促销、商旅文游购娱一体的“1+N”系列促消费活动，进一步释放被抑制、被冻结的消费需求，为全年消费加速回补注入新动能；进一步优化市场供给，提品质、增品种、创品牌、优服务，促进消费持续升级；进一步激活消费市场人气，加快推进商业秩序全面恢复，畅通国民经济良性循环，更好满足人民日益增长的美好生活需要。</w:t>
      </w:r>
    </w:p>
    <w:p w14:paraId="1FB85145" w14:textId="77777777" w:rsidR="000A2D7F" w:rsidRDefault="000A2D7F" w:rsidP="000A2D7F">
      <w:pPr>
        <w:pStyle w:val="a7"/>
        <w:shd w:val="clear" w:color="auto" w:fill="FFFFFF"/>
        <w:spacing w:before="225" w:beforeAutospacing="0" w:after="0" w:afterAutospacing="0"/>
        <w:ind w:firstLine="480"/>
        <w:rPr>
          <w:rFonts w:hint="eastAsia"/>
          <w:color w:val="333333"/>
        </w:rPr>
      </w:pPr>
      <w:r>
        <w:rPr>
          <w:rFonts w:hint="eastAsia"/>
          <w:color w:val="333333"/>
        </w:rPr>
        <w:t>2020年全国“消费促进月”活动整体命名为“百城万企促消费”；活动时间为9月9日—10月8日；活动统一口号是“乐享消费 美好生活”。“百城”以各地常住人口在100万以上的城市，以及各地社会消费品零售总额和增速排名靠前的城市为主体；“万企”由商务部组织各大电商平台、省级商务主管部门组织地市及相关商（协）会推荐商品服务优、信誉口碑好、活跃用户多、吸聚效应强、促销经验足的零售、餐饮、电商等各类企业组成，统一开展促销、引导、宣传活动；“1+N”为1场全国“消费促进月”活动启动仪式，以及多个地区、不同主题的促消费系列活动。其中，商务部将组织举办步行街出口产品转内销、“老字号”嘉年华、“千品万店美食</w:t>
      </w:r>
      <w:proofErr w:type="gramStart"/>
      <w:r>
        <w:rPr>
          <w:rFonts w:hint="eastAsia"/>
          <w:color w:val="333333"/>
        </w:rPr>
        <w:t>荟</w:t>
      </w:r>
      <w:proofErr w:type="gramEnd"/>
      <w:r>
        <w:rPr>
          <w:rFonts w:hint="eastAsia"/>
          <w:color w:val="333333"/>
        </w:rPr>
        <w:t>”餐饮促消费等重点活动；组织重点电商平台企业，利用“8·18”、国庆假期等网络热销时段，创新举办丰富多彩的网络促销活动；各地结合本地实际，在各类特色活动板块中举办促消费活动，包括汽车家电等重点商品消费、品质家居消费、服饰精品消费、母婴产品消费、电子信息消费、绿色健康消费，外贸出口转内销、老字号国潮、进口优品消费，农产品扶贫消费、地方名特优新消费、文创消费、“宅经济”“夜经济”消费等。</w:t>
      </w:r>
    </w:p>
    <w:p w14:paraId="7D127511" w14:textId="77777777" w:rsidR="000A2D7F" w:rsidRDefault="000A2D7F" w:rsidP="000A2D7F">
      <w:pPr>
        <w:pStyle w:val="a7"/>
        <w:shd w:val="clear" w:color="auto" w:fill="FFFFFF"/>
        <w:spacing w:before="225" w:beforeAutospacing="0" w:after="0" w:afterAutospacing="0"/>
        <w:ind w:firstLine="480"/>
        <w:rPr>
          <w:rFonts w:hint="eastAsia"/>
          <w:color w:val="333333"/>
        </w:rPr>
      </w:pPr>
      <w:r>
        <w:rPr>
          <w:rFonts w:hint="eastAsia"/>
          <w:color w:val="333333"/>
        </w:rPr>
        <w:t>本次活动将联动各地、协同各方，共同打造与常态化疫情防控相适应的、开放创新的消费促进新平台。一是接续全年。全国消费促进月活动将在1个月内集中举办，各地可在全国消费促进</w:t>
      </w:r>
      <w:proofErr w:type="gramStart"/>
      <w:r>
        <w:rPr>
          <w:rFonts w:hint="eastAsia"/>
          <w:color w:val="333333"/>
        </w:rPr>
        <w:t>月统一</w:t>
      </w:r>
      <w:proofErr w:type="gramEnd"/>
      <w:r>
        <w:rPr>
          <w:rFonts w:hint="eastAsia"/>
          <w:color w:val="333333"/>
        </w:rPr>
        <w:t>框架下，适当延长活动时限，衔接各地拟于四季度推出的其他活动，有效承接往年同期的品牌活动，努力形成贯通全年、引领全年、拉动全年消费的积极态势。二是辐射全国覆盖城乡。活动主要在“百城万企”举办，鼓励各地将本地区消费领域有规模、有优势、有吸聚力的城市，以及有特色、有成效、有带动力的活动一并纳入、统一标识，城乡同步推进。三是涵盖全域。活动重点聚焦商贸流通领域，</w:t>
      </w:r>
      <w:proofErr w:type="gramStart"/>
      <w:r>
        <w:rPr>
          <w:rFonts w:hint="eastAsia"/>
          <w:color w:val="333333"/>
        </w:rPr>
        <w:t>倡导线</w:t>
      </w:r>
      <w:proofErr w:type="gramEnd"/>
      <w:r>
        <w:rPr>
          <w:rFonts w:hint="eastAsia"/>
          <w:color w:val="333333"/>
        </w:rPr>
        <w:t>上线下融合，支持各地在确保防疫安全前提下，利用重点商圈、文体场馆等平台，结合传统节庆、周末大集、赛事展会等活动，打通商旅文、游购娱、吃住行各环节，引导上下游、产供销、</w:t>
      </w:r>
      <w:r>
        <w:rPr>
          <w:rFonts w:hint="eastAsia"/>
          <w:color w:val="333333"/>
        </w:rPr>
        <w:lastRenderedPageBreak/>
        <w:t>内外贸企业和商（协）会广泛参与、合力促销。四是面向全渠道。活动将邀请总台等中央媒体对启动仪式及各地有特色有亮点的重点活动开展跟踪报道，加大对地方政府、企业促消费措施的宣传力度。同时鼓励各地积极引入新平台、新媒体、新场景、新技术、新业态、新模式，对活动进行造势宣传、推介运营。</w:t>
      </w:r>
    </w:p>
    <w:p w14:paraId="4822056F" w14:textId="77777777" w:rsidR="000A2D7F" w:rsidRDefault="000A2D7F" w:rsidP="000A2D7F">
      <w:pPr>
        <w:pStyle w:val="a7"/>
        <w:shd w:val="clear" w:color="auto" w:fill="FFFFFF"/>
        <w:spacing w:before="0" w:beforeAutospacing="0" w:after="0" w:afterAutospacing="0"/>
        <w:ind w:firstLine="480"/>
        <w:rPr>
          <w:rFonts w:hint="eastAsia"/>
          <w:color w:val="333333"/>
        </w:rPr>
      </w:pPr>
      <w:r>
        <w:rPr>
          <w:rFonts w:hint="eastAsia"/>
          <w:b/>
          <w:bCs/>
          <w:color w:val="333333"/>
        </w:rPr>
        <w:t>二、重点工作任务</w:t>
      </w:r>
    </w:p>
    <w:p w14:paraId="5C3761B1" w14:textId="77777777" w:rsidR="000A2D7F" w:rsidRDefault="000A2D7F" w:rsidP="000A2D7F">
      <w:pPr>
        <w:pStyle w:val="a7"/>
        <w:shd w:val="clear" w:color="auto" w:fill="FFFFFF"/>
        <w:spacing w:before="225" w:beforeAutospacing="0" w:after="0" w:afterAutospacing="0"/>
        <w:ind w:firstLine="480"/>
        <w:rPr>
          <w:rFonts w:hint="eastAsia"/>
          <w:color w:val="333333"/>
        </w:rPr>
      </w:pPr>
      <w:r>
        <w:rPr>
          <w:rFonts w:hint="eastAsia"/>
          <w:color w:val="333333"/>
        </w:rPr>
        <w:t>（一）做好重点资源遴选推荐。各地商务主管部门要按照“地方自主、企业自愿，广泛动员、优中选优”的原则，参照本次活动总体要求和特点，抓紧遴选确定拟参加全国“消费促进月”的重点活动、重点城市、重点企业，以及拟在9月9日启动仪式当天同步举办的活动及具体方案，尽快形成并报送推荐名单和活动方案（原则上各地推荐的重点城市不超过本地区地级市的50%，每个城市推荐重点企业不超过100家）。商务部将根据各地推荐情况，统筹精选公布本次活动的举办城市、活动内容、参加企业总目录，统一冠名全国“消费促进月”活动品牌。</w:t>
      </w:r>
    </w:p>
    <w:p w14:paraId="53ABB27E" w14:textId="77777777" w:rsidR="000A2D7F" w:rsidRDefault="000A2D7F" w:rsidP="000A2D7F">
      <w:pPr>
        <w:pStyle w:val="a7"/>
        <w:shd w:val="clear" w:color="auto" w:fill="FFFFFF"/>
        <w:spacing w:before="225" w:beforeAutospacing="0" w:after="0" w:afterAutospacing="0"/>
        <w:ind w:firstLine="480"/>
        <w:rPr>
          <w:rFonts w:hint="eastAsia"/>
          <w:color w:val="333333"/>
        </w:rPr>
      </w:pPr>
      <w:r>
        <w:rPr>
          <w:rFonts w:hint="eastAsia"/>
          <w:color w:val="333333"/>
        </w:rPr>
        <w:t>（二）抓实各项活动实施落地。各地商务主管部门要在总结前期活动经验基础上，精心组织策划本地区“消费促进月”活动总体实施方案，统筹指导重点城市编制符合统一要求、彰显本地特色的细化实施方案，层层压实责任，确保方案逐条落实；要省市联动、政企协同，组织督促重点企业做好重点活动的前期筹备和全程实施。要兼顾本地区同在“消费促进月”框架内开展的其他促销活动，确保各级</w:t>
      </w:r>
      <w:proofErr w:type="gramStart"/>
      <w:r>
        <w:rPr>
          <w:rFonts w:hint="eastAsia"/>
          <w:color w:val="333333"/>
        </w:rPr>
        <w:t>活动办细办实办出</w:t>
      </w:r>
      <w:proofErr w:type="gramEnd"/>
      <w:r>
        <w:rPr>
          <w:rFonts w:hint="eastAsia"/>
          <w:color w:val="333333"/>
        </w:rPr>
        <w:t>成效。要做好本地区促消费活动计划、预算安排与消费促进</w:t>
      </w:r>
      <w:proofErr w:type="gramStart"/>
      <w:r>
        <w:rPr>
          <w:rFonts w:hint="eastAsia"/>
          <w:color w:val="333333"/>
        </w:rPr>
        <w:t>月总体</w:t>
      </w:r>
      <w:proofErr w:type="gramEnd"/>
      <w:r>
        <w:rPr>
          <w:rFonts w:hint="eastAsia"/>
          <w:color w:val="333333"/>
        </w:rPr>
        <w:t>安排的衔接，为本次活动争取力度更大、切入更准的政策措施，会同相关部门狠抓落地见效，切实做到因城施策、逐店落实。</w:t>
      </w:r>
    </w:p>
    <w:p w14:paraId="7CEB7AE4" w14:textId="77777777" w:rsidR="000A2D7F" w:rsidRDefault="000A2D7F" w:rsidP="000A2D7F">
      <w:pPr>
        <w:pStyle w:val="a7"/>
        <w:shd w:val="clear" w:color="auto" w:fill="FFFFFF"/>
        <w:spacing w:before="225" w:beforeAutospacing="0" w:after="0" w:afterAutospacing="0"/>
        <w:ind w:firstLine="480"/>
        <w:rPr>
          <w:rFonts w:hint="eastAsia"/>
          <w:color w:val="333333"/>
        </w:rPr>
      </w:pPr>
      <w:r>
        <w:rPr>
          <w:rFonts w:hint="eastAsia"/>
          <w:color w:val="333333"/>
        </w:rPr>
        <w:t>（三）强化活动成效量化统计。各地商务主管部门要优化顶层设计，整合报送渠道，统一数据口径，搭建发布平台，积极推动与银行支付和第三方支付交易数据共享融合，在“消费促进月”活动期间，同步统计本地出台的支持政策措施、开展活动的场次、实现的销售总额、拉动的消费总量等可量化的成效，跟踪梳理活动中的消费亮点、典型案例，以及可复制可推广的经验，动态发布相关信息并及时向商务部报送。活动结束后，按要求尽快向商务部报送本地区“消费促进月”活动的全面情况和量化成效。商务部将汇总形成相关报告，通过多种渠道，对各地的好政策、好做法、好经验、好成效开展专题宣传和重点推广。</w:t>
      </w:r>
    </w:p>
    <w:p w14:paraId="70D664FA" w14:textId="77777777" w:rsidR="000A2D7F" w:rsidRDefault="000A2D7F" w:rsidP="000A2D7F">
      <w:pPr>
        <w:pStyle w:val="a7"/>
        <w:shd w:val="clear" w:color="auto" w:fill="FFFFFF"/>
        <w:spacing w:before="0" w:beforeAutospacing="0" w:after="0" w:afterAutospacing="0"/>
        <w:ind w:firstLine="480"/>
        <w:rPr>
          <w:rFonts w:hint="eastAsia"/>
          <w:color w:val="333333"/>
        </w:rPr>
      </w:pPr>
      <w:r>
        <w:rPr>
          <w:rFonts w:hint="eastAsia"/>
          <w:b/>
          <w:bCs/>
          <w:color w:val="333333"/>
        </w:rPr>
        <w:t>三、主要保障措施</w:t>
      </w:r>
    </w:p>
    <w:p w14:paraId="6BECB73D" w14:textId="77777777" w:rsidR="000A2D7F" w:rsidRDefault="000A2D7F" w:rsidP="000A2D7F">
      <w:pPr>
        <w:pStyle w:val="a7"/>
        <w:shd w:val="clear" w:color="auto" w:fill="FFFFFF"/>
        <w:spacing w:before="225" w:beforeAutospacing="0" w:after="0" w:afterAutospacing="0"/>
        <w:ind w:firstLine="480"/>
        <w:rPr>
          <w:rFonts w:hint="eastAsia"/>
          <w:color w:val="333333"/>
        </w:rPr>
      </w:pPr>
      <w:r>
        <w:rPr>
          <w:rFonts w:hint="eastAsia"/>
          <w:color w:val="333333"/>
        </w:rPr>
        <w:t>（一）加强组织领导。本次活动是在常态化疫情防控中，坚定实施扩大内需战略，充分发挥消费对经济增长基础性作用的有力抓手，是今年扎实做好“六稳”工作、全面落实“六保”任务的一项重要举措，是推动形成国内大循环为主体、国内国际双循环相互促进新发展格局的重要途径。各地商务主管部门要始终坚持以人民为中心的发展理念，高度重视，一把手亲自抓、负总责，精心组织、周密部署，组建工作专班，细化分工、明确进度、落实责任，充分发挥本地“消费促进月”总体谋划、因地制宜、因地施策、统筹协调、整体推进、督促落实作用，确保各项活动有序开展，取得积极成效。</w:t>
      </w:r>
    </w:p>
    <w:p w14:paraId="733E9911" w14:textId="77777777" w:rsidR="000A2D7F" w:rsidRDefault="000A2D7F" w:rsidP="000A2D7F">
      <w:pPr>
        <w:pStyle w:val="a7"/>
        <w:shd w:val="clear" w:color="auto" w:fill="FFFFFF"/>
        <w:spacing w:before="225" w:beforeAutospacing="0" w:after="0" w:afterAutospacing="0"/>
        <w:ind w:firstLine="480"/>
        <w:rPr>
          <w:rFonts w:hint="eastAsia"/>
          <w:color w:val="333333"/>
        </w:rPr>
      </w:pPr>
      <w:r>
        <w:rPr>
          <w:rFonts w:hint="eastAsia"/>
          <w:color w:val="333333"/>
        </w:rPr>
        <w:t>（二）加强协作联动。各地商务主管部门要建立健全央地、省市、政企、部门的四级联动机制，加强部门协作沟通，推动工商、农商、银商合作，为制定活动方案、出台支持政策、获取统计数据等重点工作形成共识与合力。要用足用好</w:t>
      </w:r>
      <w:r>
        <w:rPr>
          <w:rFonts w:hint="eastAsia"/>
          <w:color w:val="333333"/>
        </w:rPr>
        <w:lastRenderedPageBreak/>
        <w:t>内外贸发展专项资金，在符合使用范围和财务规定前提下，支持农商互联、</w:t>
      </w:r>
      <w:proofErr w:type="gramStart"/>
      <w:r>
        <w:rPr>
          <w:rFonts w:hint="eastAsia"/>
          <w:color w:val="333333"/>
        </w:rPr>
        <w:t>电商进农村</w:t>
      </w:r>
      <w:proofErr w:type="gramEnd"/>
      <w:r>
        <w:rPr>
          <w:rFonts w:hint="eastAsia"/>
          <w:color w:val="333333"/>
        </w:rPr>
        <w:t>、出口转内销等工作开展。要通过市场化手段，充分调动行业商（协）会、中介组织的积极性、能动性、创造力，为活动出谋划策、造势宣传，进一步创新活动模式和内容，力争实现消费促进工作新突破。</w:t>
      </w:r>
    </w:p>
    <w:p w14:paraId="43830F65" w14:textId="77777777" w:rsidR="000A2D7F" w:rsidRDefault="000A2D7F" w:rsidP="000A2D7F">
      <w:pPr>
        <w:pStyle w:val="a7"/>
        <w:shd w:val="clear" w:color="auto" w:fill="FFFFFF"/>
        <w:spacing w:before="225" w:beforeAutospacing="0" w:after="0" w:afterAutospacing="0"/>
        <w:ind w:firstLine="480"/>
        <w:rPr>
          <w:rFonts w:hint="eastAsia"/>
          <w:color w:val="333333"/>
        </w:rPr>
      </w:pPr>
      <w:r>
        <w:rPr>
          <w:rFonts w:hint="eastAsia"/>
          <w:color w:val="333333"/>
        </w:rPr>
        <w:t>（三）加强宣传引导。各地商务主管部门要商请宣传部门支持，主动用好中央、地方媒体资源，积极对接直播、短视频、互动视频等新媒体平台，以及直播电商、社</w:t>
      </w:r>
      <w:proofErr w:type="gramStart"/>
      <w:r>
        <w:rPr>
          <w:rFonts w:hint="eastAsia"/>
          <w:color w:val="333333"/>
        </w:rPr>
        <w:t>交电商</w:t>
      </w:r>
      <w:proofErr w:type="gramEnd"/>
      <w:r>
        <w:rPr>
          <w:rFonts w:hint="eastAsia"/>
          <w:color w:val="333333"/>
        </w:rPr>
        <w:t>等新企业平台，提供丰富信息服务，多渠道多模式加大宣传力度，引导消费预期，倡导品质、绿色、健康消费新理念，为更好发挥活动成效，营造良好的社会舆论氛围。</w:t>
      </w:r>
    </w:p>
    <w:p w14:paraId="15F27707" w14:textId="77777777" w:rsidR="000A2D7F" w:rsidRDefault="000A2D7F" w:rsidP="000A2D7F">
      <w:pPr>
        <w:pStyle w:val="a7"/>
        <w:shd w:val="clear" w:color="auto" w:fill="FFFFFF"/>
        <w:spacing w:before="225" w:beforeAutospacing="0" w:after="0" w:afterAutospacing="0"/>
        <w:ind w:firstLine="480"/>
        <w:rPr>
          <w:rFonts w:hint="eastAsia"/>
          <w:color w:val="333333"/>
        </w:rPr>
      </w:pPr>
      <w:r>
        <w:rPr>
          <w:rFonts w:hint="eastAsia"/>
          <w:color w:val="333333"/>
        </w:rPr>
        <w:t>（四）加强防疫安全。各地商务主管部门要落实属地责任，严守防疫</w:t>
      </w:r>
      <w:proofErr w:type="gramStart"/>
      <w:r>
        <w:rPr>
          <w:rFonts w:hint="eastAsia"/>
          <w:color w:val="333333"/>
        </w:rPr>
        <w:t>安全红</w:t>
      </w:r>
      <w:proofErr w:type="gramEnd"/>
      <w:r>
        <w:rPr>
          <w:rFonts w:hint="eastAsia"/>
          <w:color w:val="333333"/>
        </w:rPr>
        <w:t>线，统筹疫情防控和活动安排，科学全面预判活动期间的防疫短板弱项，抓细抓实推荐企业防疫措施，确保做到“外防输入、内防反弹”。要高度重视活动安全，配合有关部门，加强促销活动安全管理，压实企业安全主体责任，有效防范促销场所发生踩踏、火灾等安全事故。要会同相关部门及时协调处理活动中的投诉问题，维护好消费者合法权益和活动秩序，坚决打击假冒伪劣行为。</w:t>
      </w:r>
    </w:p>
    <w:p w14:paraId="11CCF926" w14:textId="77777777" w:rsidR="000A2D7F" w:rsidRDefault="000A2D7F" w:rsidP="000A2D7F">
      <w:pPr>
        <w:pStyle w:val="a7"/>
        <w:shd w:val="clear" w:color="auto" w:fill="FFFFFF"/>
        <w:spacing w:before="225" w:beforeAutospacing="0" w:after="0" w:afterAutospacing="0"/>
        <w:ind w:firstLine="480"/>
        <w:rPr>
          <w:rFonts w:hint="eastAsia"/>
          <w:color w:val="333333"/>
        </w:rPr>
      </w:pPr>
      <w:r>
        <w:rPr>
          <w:rFonts w:hint="eastAsia"/>
          <w:color w:val="333333"/>
        </w:rPr>
        <w:t>（五）加强对接报送。各地商务主管部门要抓紧形成活动联络机制，明确活动主要负责人和处级联络员，加强与各方沟通联动，按要求将相关材料报送商务部（消费促进司）。请于2020年8月5日前报送联络机制名单（附件1）；8月15日前报送重点城市、重点活动、重点企业数量，以及9月9日启动仪式当天同步举办的活动方案（附件2）；10月15日前报送本地区“消费促进月”全面情况和量化成效。（附表请点击下方链接下载）。</w:t>
      </w:r>
    </w:p>
    <w:p w14:paraId="7F7EE3B8" w14:textId="77777777" w:rsidR="000A2D7F" w:rsidRDefault="000A2D7F" w:rsidP="000A2D7F">
      <w:pPr>
        <w:pStyle w:val="a7"/>
        <w:shd w:val="clear" w:color="auto" w:fill="FFFFFF"/>
        <w:spacing w:before="225" w:beforeAutospacing="0" w:after="0" w:afterAutospacing="0"/>
        <w:ind w:firstLine="480"/>
        <w:rPr>
          <w:rFonts w:hint="eastAsia"/>
          <w:color w:val="333333"/>
        </w:rPr>
      </w:pPr>
      <w:r>
        <w:rPr>
          <w:rFonts w:hint="eastAsia"/>
          <w:color w:val="333333"/>
        </w:rPr>
        <w:t>相关材料请发至cuiwenjia@mofcom.gov.cn，并电话确认。如有涉及活动的问题及意见建议，请及时电话沟通。</w:t>
      </w:r>
    </w:p>
    <w:p w14:paraId="41F2FD89" w14:textId="77777777" w:rsidR="000A2D7F" w:rsidRDefault="000A2D7F" w:rsidP="000A2D7F">
      <w:pPr>
        <w:pStyle w:val="a7"/>
        <w:shd w:val="clear" w:color="auto" w:fill="FFFFFF"/>
        <w:spacing w:before="225" w:beforeAutospacing="0" w:after="0" w:afterAutospacing="0"/>
        <w:ind w:firstLine="480"/>
        <w:rPr>
          <w:rFonts w:hint="eastAsia"/>
          <w:color w:val="333333"/>
        </w:rPr>
      </w:pPr>
      <w:r>
        <w:rPr>
          <w:rFonts w:hint="eastAsia"/>
          <w:color w:val="333333"/>
        </w:rPr>
        <w:t>联系人：消费促进司 崔文嘉、钱 滨</w:t>
      </w:r>
    </w:p>
    <w:p w14:paraId="21F535A1" w14:textId="77777777" w:rsidR="000A2D7F" w:rsidRDefault="000A2D7F" w:rsidP="000A2D7F">
      <w:pPr>
        <w:pStyle w:val="a7"/>
        <w:shd w:val="clear" w:color="auto" w:fill="FFFFFF"/>
        <w:spacing w:before="225" w:beforeAutospacing="0" w:after="0" w:afterAutospacing="0"/>
        <w:ind w:firstLine="480"/>
        <w:rPr>
          <w:rFonts w:hint="eastAsia"/>
          <w:color w:val="333333"/>
        </w:rPr>
      </w:pPr>
      <w:r>
        <w:rPr>
          <w:rFonts w:hint="eastAsia"/>
          <w:color w:val="333333"/>
        </w:rPr>
        <w:t>电 话：010-85093829、3837</w:t>
      </w:r>
    </w:p>
    <w:p w14:paraId="5717388E" w14:textId="77777777" w:rsidR="000A2D7F" w:rsidRDefault="000A2D7F" w:rsidP="000A2D7F">
      <w:pPr>
        <w:pStyle w:val="a7"/>
        <w:shd w:val="clear" w:color="auto" w:fill="FFFFFF"/>
        <w:spacing w:before="225" w:beforeAutospacing="0" w:after="0" w:afterAutospacing="0"/>
        <w:ind w:firstLine="480"/>
        <w:rPr>
          <w:rFonts w:hint="eastAsia"/>
          <w:color w:val="333333"/>
        </w:rPr>
      </w:pPr>
      <w:r>
        <w:rPr>
          <w:rFonts w:hint="eastAsia"/>
          <w:color w:val="333333"/>
        </w:rPr>
        <w:t>传 真：010-85093852</w:t>
      </w:r>
    </w:p>
    <w:p w14:paraId="1A6D5B64" w14:textId="77777777" w:rsidR="00E7792D" w:rsidRDefault="00E7792D"/>
    <w:sectPr w:rsidR="00E7792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EB6E58" w14:textId="77777777" w:rsidR="00F40477" w:rsidRDefault="00F40477" w:rsidP="000A2D7F">
      <w:r>
        <w:separator/>
      </w:r>
    </w:p>
  </w:endnote>
  <w:endnote w:type="continuationSeparator" w:id="0">
    <w:p w14:paraId="540A334A" w14:textId="77777777" w:rsidR="00F40477" w:rsidRDefault="00F40477" w:rsidP="000A2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4D944B" w14:textId="77777777" w:rsidR="00F40477" w:rsidRDefault="00F40477" w:rsidP="000A2D7F">
      <w:r>
        <w:separator/>
      </w:r>
    </w:p>
  </w:footnote>
  <w:footnote w:type="continuationSeparator" w:id="0">
    <w:p w14:paraId="47B16451" w14:textId="77777777" w:rsidR="00F40477" w:rsidRDefault="00F40477" w:rsidP="000A2D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672B4"/>
    <w:rsid w:val="000A2D7F"/>
    <w:rsid w:val="0012703B"/>
    <w:rsid w:val="004F7E06"/>
    <w:rsid w:val="005672B4"/>
    <w:rsid w:val="00E7792D"/>
    <w:rsid w:val="00F404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E17BF9"/>
  <w15:chartTrackingRefBased/>
  <w15:docId w15:val="{778D5396-F1FD-418B-A38C-9DFA3FA33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2D7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A2D7F"/>
    <w:rPr>
      <w:sz w:val="18"/>
      <w:szCs w:val="18"/>
    </w:rPr>
  </w:style>
  <w:style w:type="paragraph" w:styleId="a5">
    <w:name w:val="footer"/>
    <w:basedOn w:val="a"/>
    <w:link w:val="a6"/>
    <w:uiPriority w:val="99"/>
    <w:unhideWhenUsed/>
    <w:rsid w:val="000A2D7F"/>
    <w:pPr>
      <w:tabs>
        <w:tab w:val="center" w:pos="4153"/>
        <w:tab w:val="right" w:pos="8306"/>
      </w:tabs>
      <w:snapToGrid w:val="0"/>
      <w:jc w:val="left"/>
    </w:pPr>
    <w:rPr>
      <w:sz w:val="18"/>
      <w:szCs w:val="18"/>
    </w:rPr>
  </w:style>
  <w:style w:type="character" w:customStyle="1" w:styleId="a6">
    <w:name w:val="页脚 字符"/>
    <w:basedOn w:val="a0"/>
    <w:link w:val="a5"/>
    <w:uiPriority w:val="99"/>
    <w:rsid w:val="000A2D7F"/>
    <w:rPr>
      <w:sz w:val="18"/>
      <w:szCs w:val="18"/>
    </w:rPr>
  </w:style>
  <w:style w:type="paragraph" w:styleId="a7">
    <w:name w:val="Normal (Web)"/>
    <w:basedOn w:val="a"/>
    <w:uiPriority w:val="99"/>
    <w:semiHidden/>
    <w:unhideWhenUsed/>
    <w:rsid w:val="000A2D7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419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514</Words>
  <Characters>2933</Characters>
  <Application>Microsoft Office Word</Application>
  <DocSecurity>0</DocSecurity>
  <Lines>24</Lines>
  <Paragraphs>6</Paragraphs>
  <ScaleCrop>false</ScaleCrop>
  <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杨青松Frank</dc:creator>
  <cp:keywords/>
  <dc:description/>
  <cp:lastModifiedBy>杨青松Frank</cp:lastModifiedBy>
  <cp:revision>2</cp:revision>
  <dcterms:created xsi:type="dcterms:W3CDTF">2020-08-19T23:45:00Z</dcterms:created>
  <dcterms:modified xsi:type="dcterms:W3CDTF">2020-08-19T23:46:00Z</dcterms:modified>
</cp:coreProperties>
</file>