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p>
        </w:tc>
        <w:tc>
          <w:tcPr>
            <w:tcW w:w="8855" w:type="dxa"/>
          </w:tcPr>
          <w:p w:rsidR="00672BFD" w:rsidRPr="00672BFD" w:rsidRDefault="0076208B"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D570F1">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414E1E">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76208B">
                    <w:fldChar w:fldCharType="begin">
                      <w:ffData>
                        <w:name w:val="c1"/>
                        <w:enabled/>
                        <w:calcOnExit w:val="0"/>
                        <w:textInput>
                          <w:maxLength w:val="7"/>
                        </w:textInput>
                      </w:ffData>
                    </w:fldChar>
                  </w:r>
                  <w:bookmarkStart w:id="1" w:name="c1"/>
                  <w:r w:rsidR="009C3257">
                    <w:instrText xml:space="preserve"> FORMTEXT </w:instrText>
                  </w:r>
                  <w:r w:rsidR="0076208B">
                    <w:fldChar w:fldCharType="separate"/>
                  </w:r>
                  <w:r w:rsidR="00E360A4" w:rsidRPr="00E360A4">
                    <w:t>CCAGM</w:t>
                  </w:r>
                  <w:r w:rsidR="0076208B">
                    <w:fldChar w:fldCharType="end"/>
                  </w:r>
                  <w:bookmarkEnd w:id="1"/>
                </w:p>
              </w:tc>
            </w:tr>
          </w:tbl>
          <w:p w:rsidR="00FB231D" w:rsidRPr="00672BFD" w:rsidRDefault="0076208B"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rsidR="0000040A" w:rsidRPr="007B7453" w:rsidRDefault="0076208B"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007B7453"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E360A4" w:rsidRPr="00E360A4">
        <w:rPr>
          <w:rFonts w:ascii="黑体" w:eastAsia="黑体" w:hint="eastAsia"/>
          <w:b w:val="0"/>
          <w:w w:val="100"/>
          <w:sz w:val="48"/>
        </w:rPr>
        <w:t>中国百货商业协会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rsidR="00AA456B" w:rsidRPr="00A952D7" w:rsidRDefault="00AE2A69" w:rsidP="00A952D7">
      <w:pPr>
        <w:pStyle w:val="afffffffffc"/>
        <w:framePr w:wrap="auto"/>
      </w:pPr>
      <w:r>
        <w:t>T/</w:t>
      </w:r>
      <w:r w:rsidR="0076208B">
        <w:fldChar w:fldCharType="begin">
          <w:ffData>
            <w:name w:val="文字1"/>
            <w:enabled/>
            <w:calcOnExit w:val="0"/>
            <w:textInput>
              <w:default w:val="XXX"/>
            </w:textInput>
          </w:ffData>
        </w:fldChar>
      </w:r>
      <w:bookmarkStart w:id="5" w:name="文字1"/>
      <w:r w:rsidR="00EB31ED">
        <w:instrText xml:space="preserve"> FORMTEXT </w:instrText>
      </w:r>
      <w:r w:rsidR="0076208B">
        <w:fldChar w:fldCharType="separate"/>
      </w:r>
      <w:r w:rsidR="001955F6">
        <w:rPr>
          <w:rFonts w:hint="eastAsia"/>
        </w:rPr>
        <w:t>CCAGM</w:t>
      </w:r>
      <w:r w:rsidR="0076208B">
        <w:fldChar w:fldCharType="end"/>
      </w:r>
      <w:bookmarkEnd w:id="5"/>
      <w:r w:rsidR="0076208B">
        <w:fldChar w:fldCharType="begin">
          <w:ffData>
            <w:name w:val="NSTD_CODE_F"/>
            <w:enabled/>
            <w:calcOnExit w:val="0"/>
            <w:textInput>
              <w:default w:val="XXXX"/>
            </w:textInput>
          </w:ffData>
        </w:fldChar>
      </w:r>
      <w:bookmarkStart w:id="6" w:name="NSTD_CODE_F"/>
      <w:r w:rsidR="00EB31ED">
        <w:instrText xml:space="preserve"> FORMTEXT </w:instrText>
      </w:r>
      <w:r w:rsidR="0076208B">
        <w:fldChar w:fldCharType="separate"/>
      </w:r>
      <w:r w:rsidR="003101AB">
        <w:rPr>
          <w:rFonts w:hint="eastAsia"/>
        </w:rPr>
        <w:t xml:space="preserve"> </w:t>
      </w:r>
      <w:r w:rsidR="001955F6">
        <w:rPr>
          <w:rFonts w:hint="eastAsia"/>
        </w:rPr>
        <w:t>00</w:t>
      </w:r>
      <w:r w:rsidR="004044A4">
        <w:rPr>
          <w:rFonts w:hint="eastAsia"/>
        </w:rPr>
        <w:t>2</w:t>
      </w:r>
      <w:r w:rsidR="0076208B">
        <w:fldChar w:fldCharType="end"/>
      </w:r>
      <w:bookmarkEnd w:id="6"/>
      <w:r w:rsidR="004644A6" w:rsidRPr="004644A6">
        <w:rPr>
          <w:rFonts w:hAnsi="黑体"/>
        </w:rPr>
        <w:t>—</w:t>
      </w:r>
      <w:r w:rsidR="0076208B">
        <w:fldChar w:fldCharType="begin">
          <w:ffData>
            <w:name w:val="NSTD_CODE_B"/>
            <w:enabled/>
            <w:calcOnExit w:val="0"/>
            <w:textInput>
              <w:default w:val="XXXX"/>
            </w:textInput>
          </w:ffData>
        </w:fldChar>
      </w:r>
      <w:bookmarkStart w:id="7" w:name="NSTD_CODE_B"/>
      <w:r w:rsidR="00087A77">
        <w:instrText xml:space="preserve"> FORMTEXT </w:instrText>
      </w:r>
      <w:r w:rsidR="0076208B">
        <w:fldChar w:fldCharType="separate"/>
      </w:r>
      <w:r w:rsidR="001955F6">
        <w:rPr>
          <w:rFonts w:hint="eastAsia"/>
        </w:rPr>
        <w:t>2022</w:t>
      </w:r>
      <w:r w:rsidR="0076208B">
        <w:fldChar w:fldCharType="end"/>
      </w:r>
      <w:bookmarkEnd w:id="7"/>
    </w:p>
    <w:p w:rsidR="00E846C8" w:rsidRPr="001E4882" w:rsidRDefault="0076208B"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BF37DA" w:rsidP="007B7453">
      <w:pPr>
        <w:spacing w:line="240" w:lineRule="auto"/>
        <w:rPr>
          <w:rFonts w:ascii="黑体" w:eastAsia="黑体" w:hAnsi="黑体"/>
          <w:kern w:val="0"/>
          <w:sz w:val="10"/>
          <w:szCs w:val="10"/>
        </w:rPr>
      </w:pPr>
      <w:r>
        <w:rPr>
          <w:rFonts w:ascii="黑体" w:eastAsia="黑体" w:hAnsi="黑体"/>
          <w:noProof/>
          <w:kern w:val="0"/>
          <w:sz w:val="10"/>
          <w:szCs w:val="10"/>
        </w:rPr>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76208B"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562308">
        <w:instrText xml:space="preserve"> FORMTEXT </w:instrText>
      </w:r>
      <w:r>
        <w:fldChar w:fldCharType="separate"/>
      </w:r>
      <w:r w:rsidR="00C52381" w:rsidRPr="00C52381">
        <w:rPr>
          <w:rFonts w:hint="eastAsia"/>
        </w:rPr>
        <w:t>全渠道顾客信息触达操作规范</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76208B"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sidR="00F515EE">
        <w:rPr>
          <w:rFonts w:eastAsia="黑体"/>
          <w:noProof/>
          <w:szCs w:val="28"/>
        </w:rPr>
        <w:instrText xml:space="preserve"> FORMTEXT </w:instrText>
      </w:r>
      <w:r>
        <w:rPr>
          <w:rFonts w:eastAsia="黑体"/>
          <w:noProof/>
          <w:szCs w:val="28"/>
        </w:rPr>
      </w:r>
      <w:r>
        <w:rPr>
          <w:rFonts w:eastAsia="黑体"/>
          <w:noProof/>
          <w:szCs w:val="28"/>
        </w:rPr>
        <w:fldChar w:fldCharType="separate"/>
      </w:r>
      <w:r w:rsidR="0029576E" w:rsidRPr="0029576E">
        <w:rPr>
          <w:rFonts w:eastAsia="黑体"/>
          <w:noProof/>
          <w:szCs w:val="28"/>
        </w:rPr>
        <w:t xml:space="preserve">Omni-channel </w:t>
      </w:r>
      <w:r w:rsidR="0029576E">
        <w:rPr>
          <w:rFonts w:eastAsia="黑体" w:hint="eastAsia"/>
          <w:noProof/>
          <w:szCs w:val="28"/>
        </w:rPr>
        <w:t>c</w:t>
      </w:r>
      <w:r w:rsidR="0029576E" w:rsidRPr="0029576E">
        <w:rPr>
          <w:rFonts w:eastAsia="黑体"/>
          <w:noProof/>
          <w:szCs w:val="28"/>
        </w:rPr>
        <w:t xml:space="preserve">ustomer </w:t>
      </w:r>
      <w:r w:rsidR="0029576E">
        <w:rPr>
          <w:rFonts w:eastAsia="黑体" w:hint="eastAsia"/>
          <w:noProof/>
          <w:szCs w:val="28"/>
        </w:rPr>
        <w:t>i</w:t>
      </w:r>
      <w:r w:rsidR="0029576E" w:rsidRPr="0029576E">
        <w:rPr>
          <w:rFonts w:eastAsia="黑体"/>
          <w:noProof/>
          <w:szCs w:val="28"/>
        </w:rPr>
        <w:t xml:space="preserve">nformation </w:t>
      </w:r>
      <w:r w:rsidR="0029576E">
        <w:rPr>
          <w:rFonts w:eastAsia="黑体" w:hint="eastAsia"/>
          <w:noProof/>
          <w:szCs w:val="28"/>
        </w:rPr>
        <w:t>r</w:t>
      </w:r>
      <w:r w:rsidR="0029576E" w:rsidRPr="0029576E">
        <w:rPr>
          <w:rFonts w:eastAsia="黑体"/>
          <w:noProof/>
          <w:szCs w:val="28"/>
        </w:rPr>
        <w:t xml:space="preserve">each </w:t>
      </w:r>
      <w:r w:rsidR="0029576E">
        <w:rPr>
          <w:rFonts w:eastAsia="黑体" w:hint="eastAsia"/>
          <w:noProof/>
          <w:szCs w:val="28"/>
        </w:rPr>
        <w:t>o</w:t>
      </w:r>
      <w:r w:rsidR="0029576E" w:rsidRPr="0029576E">
        <w:rPr>
          <w:rFonts w:eastAsia="黑体"/>
          <w:noProof/>
          <w:szCs w:val="28"/>
        </w:rPr>
        <w:t xml:space="preserve">peration </w:t>
      </w:r>
      <w:r w:rsidR="0029576E">
        <w:rPr>
          <w:rFonts w:eastAsia="黑体" w:hint="eastAsia"/>
          <w:noProof/>
          <w:szCs w:val="28"/>
        </w:rPr>
        <w:t>s</w:t>
      </w:r>
      <w:r w:rsidR="0029576E" w:rsidRPr="0029576E">
        <w:rPr>
          <w:rFonts w:eastAsia="黑体"/>
          <w:noProof/>
          <w:szCs w:val="28"/>
        </w:rPr>
        <w:t>pecifications</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76208B"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sidR="00A32D73">
        <w:rPr>
          <w:noProof/>
          <w:sz w:val="24"/>
          <w:szCs w:val="28"/>
        </w:rPr>
        <w:instrText xml:space="preserve"> FORMDROPDOWN </w:instrText>
      </w:r>
      <w:r>
        <w:rPr>
          <w:noProof/>
          <w:sz w:val="24"/>
          <w:szCs w:val="28"/>
        </w:rPr>
      </w:r>
      <w:r>
        <w:rPr>
          <w:noProof/>
          <w:sz w:val="24"/>
          <w:szCs w:val="28"/>
        </w:rPr>
        <w:fldChar w:fldCharType="end"/>
      </w:r>
      <w:bookmarkEnd w:id="11"/>
    </w:p>
    <w:p w:rsidR="0036429C" w:rsidRDefault="0076208B"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sidR="00B378E5">
        <w:rPr>
          <w:noProof/>
          <w:sz w:val="21"/>
          <w:szCs w:val="28"/>
        </w:rPr>
        <w:instrText xml:space="preserve"> FORMTEXT </w:instrText>
      </w:r>
      <w:r>
        <w:rPr>
          <w:noProof/>
          <w:sz w:val="21"/>
          <w:szCs w:val="28"/>
        </w:rPr>
      </w:r>
      <w:r>
        <w:rPr>
          <w:noProof/>
          <w:sz w:val="21"/>
          <w:szCs w:val="28"/>
        </w:rPr>
        <w:fldChar w:fldCharType="separate"/>
      </w:r>
      <w:r w:rsidR="00CE5A98">
        <w:rPr>
          <w:rFonts w:hint="eastAsia"/>
          <w:noProof/>
          <w:sz w:val="21"/>
          <w:szCs w:val="28"/>
        </w:rPr>
        <w:t>（本草案完成时间：</w:t>
      </w:r>
      <w:r w:rsidR="00CE5A98">
        <w:rPr>
          <w:rFonts w:hint="eastAsia"/>
          <w:noProof/>
          <w:sz w:val="21"/>
          <w:szCs w:val="28"/>
        </w:rPr>
        <w:t>2022</w:t>
      </w:r>
      <w:r w:rsidR="00CE5A98">
        <w:rPr>
          <w:rFonts w:hint="eastAsia"/>
          <w:noProof/>
          <w:sz w:val="21"/>
          <w:szCs w:val="28"/>
        </w:rPr>
        <w:t>年</w:t>
      </w:r>
      <w:r w:rsidR="00CE5A98">
        <w:rPr>
          <w:rFonts w:hint="eastAsia"/>
          <w:noProof/>
          <w:sz w:val="21"/>
          <w:szCs w:val="28"/>
        </w:rPr>
        <w:t>9</w:t>
      </w:r>
      <w:r w:rsidR="00CE5A98">
        <w:rPr>
          <w:rFonts w:hint="eastAsia"/>
          <w:noProof/>
          <w:sz w:val="21"/>
          <w:szCs w:val="28"/>
        </w:rPr>
        <w:t>月</w:t>
      </w:r>
      <w:r w:rsidR="00CE5A98">
        <w:rPr>
          <w:rFonts w:hint="eastAsia"/>
          <w:noProof/>
          <w:sz w:val="21"/>
          <w:szCs w:val="28"/>
        </w:rPr>
        <w:t>13</w:t>
      </w:r>
      <w:r w:rsidR="00CE5A98">
        <w:rPr>
          <w:rFonts w:hint="eastAsia"/>
          <w:noProof/>
          <w:sz w:val="21"/>
          <w:szCs w:val="28"/>
        </w:rPr>
        <w:t>日）</w:t>
      </w:r>
      <w:r>
        <w:rPr>
          <w:noProof/>
          <w:sz w:val="21"/>
          <w:szCs w:val="28"/>
        </w:rPr>
        <w:fldChar w:fldCharType="end"/>
      </w:r>
      <w:bookmarkEnd w:id="12"/>
    </w:p>
    <w:p w:rsidR="00DE703F" w:rsidRPr="00A6537A" w:rsidRDefault="0076208B" w:rsidP="00930A64">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008620FC"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3"/>
    </w:p>
    <w:p w:rsidR="00CD50A1" w:rsidRDefault="0076208B"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4"/>
      <w:r w:rsidR="00CD50A1" w:rsidRPr="00BB6C98">
        <w:rPr>
          <w:rFonts w:ascii="黑体"/>
        </w:rPr>
        <w:t>-</w:t>
      </w:r>
      <w:r>
        <w:rPr>
          <w:rFonts w:ascii="黑体"/>
        </w:rPr>
        <w:fldChar w:fldCharType="begin">
          <w:ffData>
            <w:name w:val="PLSH_DATE_M"/>
            <w:enabled/>
            <w:calcOnExit w:val="0"/>
            <w:textInput>
              <w:default w:val="XX"/>
              <w:maxLength w:val="2"/>
            </w:textInput>
          </w:ffData>
        </w:fldChar>
      </w:r>
      <w:bookmarkStart w:id="15"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5"/>
      <w:r w:rsidR="00CD50A1" w:rsidRPr="00BB6C98">
        <w:rPr>
          <w:rFonts w:ascii="黑体"/>
        </w:rPr>
        <w:t>-</w:t>
      </w:r>
      <w:r>
        <w:rPr>
          <w:rFonts w:ascii="黑体"/>
        </w:rPr>
        <w:fldChar w:fldCharType="begin">
          <w:ffData>
            <w:name w:val="PLSH_DATE_D"/>
            <w:enabled/>
            <w:calcOnExit w:val="0"/>
            <w:textInput>
              <w:default w:val="XX"/>
              <w:maxLength w:val="2"/>
            </w:textInput>
          </w:ffData>
        </w:fldChar>
      </w:r>
      <w:bookmarkStart w:id="16"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6"/>
      <w:r w:rsidR="00CD50A1">
        <w:rPr>
          <w:rFonts w:hint="eastAsia"/>
        </w:rPr>
        <w:t>发布</w:t>
      </w:r>
    </w:p>
    <w:p w:rsidR="00CD50A1" w:rsidRDefault="0076208B"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7"/>
      <w:r w:rsidR="00CD50A1" w:rsidRPr="00BB6C98">
        <w:rPr>
          <w:rFonts w:ascii="黑体"/>
        </w:rPr>
        <w:t>-</w:t>
      </w:r>
      <w:r>
        <w:rPr>
          <w:rFonts w:ascii="黑体"/>
        </w:rPr>
        <w:fldChar w:fldCharType="begin">
          <w:ffData>
            <w:name w:val="CROT_DATE_M"/>
            <w:enabled/>
            <w:calcOnExit w:val="0"/>
            <w:textInput>
              <w:default w:val="XX"/>
              <w:maxLength w:val="2"/>
            </w:textInput>
          </w:ffData>
        </w:fldChar>
      </w:r>
      <w:bookmarkStart w:id="18"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8"/>
      <w:r w:rsidR="00CD50A1" w:rsidRPr="00BB6C98">
        <w:rPr>
          <w:rFonts w:ascii="黑体"/>
        </w:rPr>
        <w:t>-</w:t>
      </w:r>
      <w:r>
        <w:rPr>
          <w:rFonts w:ascii="黑体"/>
        </w:rPr>
        <w:fldChar w:fldCharType="begin">
          <w:ffData>
            <w:name w:val="CROT_DATE_D"/>
            <w:enabled/>
            <w:calcOnExit w:val="0"/>
            <w:textInput>
              <w:default w:val="XX"/>
              <w:maxLength w:val="2"/>
            </w:textInput>
          </w:ffData>
        </w:fldChar>
      </w:r>
      <w:bookmarkStart w:id="19"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9"/>
      <w:r w:rsidR="00CD50A1">
        <w:rPr>
          <w:rFonts w:hint="eastAsia"/>
        </w:rPr>
        <w:t>实施</w:t>
      </w:r>
    </w:p>
    <w:p w:rsidR="007B7453" w:rsidRPr="004C7E8B" w:rsidRDefault="0076208B"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007B7453"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E360A4" w:rsidRPr="00E360A4">
        <w:rPr>
          <w:rFonts w:hAnsi="黑体" w:hint="eastAsia"/>
          <w:w w:val="100"/>
          <w:sz w:val="28"/>
        </w:rPr>
        <w:t>中国百货商业协会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007B7453" w:rsidRPr="004C7E8B">
        <w:rPr>
          <w:rStyle w:val="afffffffffff3"/>
          <w:rFonts w:hAnsi="黑体" w:hint="eastAsia"/>
          <w:position w:val="0"/>
        </w:rPr>
        <w:t>发</w:t>
      </w:r>
      <w:r w:rsidR="007B7453" w:rsidRPr="004C7E8B">
        <w:rPr>
          <w:rStyle w:val="afffffffffff3"/>
          <w:rFonts w:hAnsi="黑体" w:hint="eastAsia"/>
          <w:spacing w:val="0"/>
          <w:position w:val="0"/>
        </w:rPr>
        <w:t>布</w:t>
      </w:r>
    </w:p>
    <w:p w:rsidR="00A02BAE" w:rsidRPr="00CD50A1" w:rsidRDefault="00BF37DA" w:rsidP="00A02BAE">
      <w:pPr>
        <w:rPr>
          <w:rFonts w:ascii="宋体" w:hAnsi="宋体"/>
          <w:sz w:val="28"/>
          <w:szCs w:val="28"/>
        </w:rPr>
        <w:sectPr w:rsidR="00A02BAE" w:rsidRPr="00CD50A1" w:rsidSect="009908A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134" w:bottom="1134" w:left="1134" w:header="1418" w:footer="1134" w:gutter="284"/>
          <w:cols w:space="425"/>
          <w:titlePg/>
          <w:docGrid w:linePitch="312"/>
        </w:sectPr>
      </w:pPr>
      <w:r>
        <w:rPr>
          <w:rFonts w:ascii="宋体" w:hAnsi="宋体"/>
          <w:noProof/>
          <w:sz w:val="28"/>
          <w:szCs w:val="28"/>
        </w:rPr>
        <w:pict>
          <v:line id="直接连接符 5" o:spid="_x0000_s1027"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2707E3" w:rsidRDefault="002707E3" w:rsidP="002707E3">
      <w:pPr>
        <w:pStyle w:val="afffffc"/>
        <w:spacing w:after="360"/>
      </w:pPr>
      <w:bookmarkStart w:id="21" w:name="BookMark1"/>
      <w:bookmarkStart w:id="22" w:name="_Toc96676668"/>
      <w:r w:rsidRPr="002707E3">
        <w:rPr>
          <w:rFonts w:hint="eastAsia"/>
          <w:spacing w:val="320"/>
        </w:rPr>
        <w:lastRenderedPageBreak/>
        <w:t>目</w:t>
      </w:r>
      <w:r>
        <w:rPr>
          <w:rFonts w:hint="eastAsia"/>
        </w:rPr>
        <w:t>次</w:t>
      </w:r>
    </w:p>
    <w:p w:rsidR="00FD3598" w:rsidRDefault="0076208B">
      <w:pPr>
        <w:pStyle w:val="10"/>
        <w:tabs>
          <w:tab w:val="right" w:leader="dot" w:pos="9344"/>
        </w:tabs>
        <w:rPr>
          <w:rFonts w:asciiTheme="minorHAnsi" w:eastAsiaTheme="minorEastAsia" w:hAnsiTheme="minorHAnsi" w:cstheme="minorBidi"/>
          <w:noProof/>
          <w:szCs w:val="22"/>
        </w:rPr>
      </w:pPr>
      <w:r w:rsidRPr="002707E3">
        <w:fldChar w:fldCharType="begin"/>
      </w:r>
      <w:r w:rsidR="002707E3" w:rsidRPr="002707E3">
        <w:instrText xml:space="preserve"> TOC \o "1-1" \h \t "标准文件_一级条标题,2,标准文件_二级条标题,3,标准文件_附录一级条标题,2,标准文件_附录二级条标题,3," </w:instrText>
      </w:r>
      <w:r w:rsidRPr="002707E3">
        <w:fldChar w:fldCharType="separate"/>
      </w:r>
      <w:hyperlink w:anchor="_Toc105409762" w:history="1">
        <w:r w:rsidR="00FD3598" w:rsidRPr="004778C2">
          <w:rPr>
            <w:rStyle w:val="affffff7"/>
            <w:rFonts w:hint="eastAsia"/>
            <w:noProof/>
            <w:spacing w:val="320"/>
          </w:rPr>
          <w:t>前</w:t>
        </w:r>
        <w:r w:rsidR="00FD3598" w:rsidRPr="004778C2">
          <w:rPr>
            <w:rStyle w:val="affffff7"/>
            <w:rFonts w:hint="eastAsia"/>
            <w:noProof/>
          </w:rPr>
          <w:t>言</w:t>
        </w:r>
        <w:r w:rsidR="00FD3598">
          <w:rPr>
            <w:noProof/>
          </w:rPr>
          <w:tab/>
        </w:r>
        <w:r w:rsidR="00FD3598">
          <w:rPr>
            <w:noProof/>
          </w:rPr>
          <w:fldChar w:fldCharType="begin"/>
        </w:r>
        <w:r w:rsidR="00FD3598">
          <w:rPr>
            <w:noProof/>
          </w:rPr>
          <w:instrText xml:space="preserve"> PAGEREF _Toc105409762 \h </w:instrText>
        </w:r>
        <w:r w:rsidR="00FD3598">
          <w:rPr>
            <w:noProof/>
          </w:rPr>
        </w:r>
        <w:r w:rsidR="00FD3598">
          <w:rPr>
            <w:noProof/>
          </w:rPr>
          <w:fldChar w:fldCharType="separate"/>
        </w:r>
        <w:r w:rsidR="00FD3598">
          <w:rPr>
            <w:noProof/>
          </w:rPr>
          <w:t>III</w:t>
        </w:r>
        <w:r w:rsidR="00FD3598">
          <w:rPr>
            <w:noProof/>
          </w:rPr>
          <w:fldChar w:fldCharType="end"/>
        </w:r>
      </w:hyperlink>
    </w:p>
    <w:p w:rsidR="00FD3598" w:rsidRDefault="00BF37DA">
      <w:pPr>
        <w:pStyle w:val="10"/>
        <w:tabs>
          <w:tab w:val="right" w:leader="dot" w:pos="9344"/>
        </w:tabs>
        <w:rPr>
          <w:rFonts w:asciiTheme="minorHAnsi" w:eastAsiaTheme="minorEastAsia" w:hAnsiTheme="minorHAnsi" w:cstheme="minorBidi"/>
          <w:noProof/>
          <w:szCs w:val="22"/>
        </w:rPr>
      </w:pPr>
      <w:hyperlink w:anchor="_Toc105409763" w:history="1">
        <w:r w:rsidR="00FD3598" w:rsidRPr="004778C2">
          <w:rPr>
            <w:rStyle w:val="affffff7"/>
            <w:rFonts w:hint="eastAsia"/>
            <w:noProof/>
            <w:spacing w:val="320"/>
          </w:rPr>
          <w:t>引</w:t>
        </w:r>
        <w:r w:rsidR="00FD3598" w:rsidRPr="004778C2">
          <w:rPr>
            <w:rStyle w:val="affffff7"/>
            <w:rFonts w:hint="eastAsia"/>
            <w:noProof/>
          </w:rPr>
          <w:t>言</w:t>
        </w:r>
        <w:r w:rsidR="00FD3598">
          <w:rPr>
            <w:noProof/>
          </w:rPr>
          <w:tab/>
        </w:r>
        <w:r w:rsidR="00FD3598">
          <w:rPr>
            <w:noProof/>
          </w:rPr>
          <w:fldChar w:fldCharType="begin"/>
        </w:r>
        <w:r w:rsidR="00FD3598">
          <w:rPr>
            <w:noProof/>
          </w:rPr>
          <w:instrText xml:space="preserve"> PAGEREF _Toc105409763 \h </w:instrText>
        </w:r>
        <w:r w:rsidR="00FD3598">
          <w:rPr>
            <w:noProof/>
          </w:rPr>
        </w:r>
        <w:r w:rsidR="00FD3598">
          <w:rPr>
            <w:noProof/>
          </w:rPr>
          <w:fldChar w:fldCharType="separate"/>
        </w:r>
        <w:r w:rsidR="00FD3598">
          <w:rPr>
            <w:noProof/>
          </w:rPr>
          <w:t>IV</w:t>
        </w:r>
        <w:r w:rsidR="00FD3598">
          <w:rPr>
            <w:noProof/>
          </w:rPr>
          <w:fldChar w:fldCharType="end"/>
        </w:r>
      </w:hyperlink>
    </w:p>
    <w:p w:rsidR="00FD3598" w:rsidRDefault="00BF37DA">
      <w:pPr>
        <w:pStyle w:val="10"/>
        <w:tabs>
          <w:tab w:val="right" w:leader="dot" w:pos="9344"/>
        </w:tabs>
        <w:rPr>
          <w:rFonts w:asciiTheme="minorHAnsi" w:eastAsiaTheme="minorEastAsia" w:hAnsiTheme="minorHAnsi" w:cstheme="minorBidi"/>
          <w:noProof/>
          <w:szCs w:val="22"/>
        </w:rPr>
      </w:pPr>
      <w:hyperlink w:anchor="_Toc105409764" w:history="1">
        <w:r w:rsidR="00FD3598" w:rsidRPr="004778C2">
          <w:rPr>
            <w:rStyle w:val="affffff7"/>
            <w:noProof/>
          </w:rPr>
          <w:t>1</w:t>
        </w:r>
        <w:r w:rsidR="00FD3598" w:rsidRPr="004778C2">
          <w:rPr>
            <w:rStyle w:val="affffff7"/>
            <w:rFonts w:hint="eastAsia"/>
            <w:noProof/>
          </w:rPr>
          <w:t xml:space="preserve"> 范围</w:t>
        </w:r>
        <w:r w:rsidR="00FD3598">
          <w:rPr>
            <w:noProof/>
          </w:rPr>
          <w:tab/>
        </w:r>
        <w:r w:rsidR="00FD3598">
          <w:rPr>
            <w:noProof/>
          </w:rPr>
          <w:fldChar w:fldCharType="begin"/>
        </w:r>
        <w:r w:rsidR="00FD3598">
          <w:rPr>
            <w:noProof/>
          </w:rPr>
          <w:instrText xml:space="preserve"> PAGEREF _Toc105409764 \h </w:instrText>
        </w:r>
        <w:r w:rsidR="00FD3598">
          <w:rPr>
            <w:noProof/>
          </w:rPr>
        </w:r>
        <w:r w:rsidR="00FD3598">
          <w:rPr>
            <w:noProof/>
          </w:rPr>
          <w:fldChar w:fldCharType="separate"/>
        </w:r>
        <w:r w:rsidR="00FD3598">
          <w:rPr>
            <w:noProof/>
          </w:rPr>
          <w:t>1</w:t>
        </w:r>
        <w:r w:rsidR="00FD3598">
          <w:rPr>
            <w:noProof/>
          </w:rPr>
          <w:fldChar w:fldCharType="end"/>
        </w:r>
      </w:hyperlink>
    </w:p>
    <w:p w:rsidR="00FD3598" w:rsidRDefault="00BF37DA">
      <w:pPr>
        <w:pStyle w:val="10"/>
        <w:tabs>
          <w:tab w:val="right" w:leader="dot" w:pos="9344"/>
        </w:tabs>
        <w:rPr>
          <w:rFonts w:asciiTheme="minorHAnsi" w:eastAsiaTheme="minorEastAsia" w:hAnsiTheme="minorHAnsi" w:cstheme="minorBidi"/>
          <w:noProof/>
          <w:szCs w:val="22"/>
        </w:rPr>
      </w:pPr>
      <w:hyperlink w:anchor="_Toc105409765" w:history="1">
        <w:r w:rsidR="00FD3598" w:rsidRPr="004778C2">
          <w:rPr>
            <w:rStyle w:val="affffff7"/>
            <w:noProof/>
          </w:rPr>
          <w:t>2</w:t>
        </w:r>
        <w:r w:rsidR="00FD3598" w:rsidRPr="004778C2">
          <w:rPr>
            <w:rStyle w:val="affffff7"/>
            <w:rFonts w:hint="eastAsia"/>
            <w:noProof/>
          </w:rPr>
          <w:t xml:space="preserve"> 规范性引用文件</w:t>
        </w:r>
        <w:r w:rsidR="00FD3598">
          <w:rPr>
            <w:noProof/>
          </w:rPr>
          <w:tab/>
        </w:r>
        <w:r w:rsidR="00FD3598">
          <w:rPr>
            <w:noProof/>
          </w:rPr>
          <w:fldChar w:fldCharType="begin"/>
        </w:r>
        <w:r w:rsidR="00FD3598">
          <w:rPr>
            <w:noProof/>
          </w:rPr>
          <w:instrText xml:space="preserve"> PAGEREF _Toc105409765 \h </w:instrText>
        </w:r>
        <w:r w:rsidR="00FD3598">
          <w:rPr>
            <w:noProof/>
          </w:rPr>
        </w:r>
        <w:r w:rsidR="00FD3598">
          <w:rPr>
            <w:noProof/>
          </w:rPr>
          <w:fldChar w:fldCharType="separate"/>
        </w:r>
        <w:r w:rsidR="00FD3598">
          <w:rPr>
            <w:noProof/>
          </w:rPr>
          <w:t>1</w:t>
        </w:r>
        <w:r w:rsidR="00FD3598">
          <w:rPr>
            <w:noProof/>
          </w:rPr>
          <w:fldChar w:fldCharType="end"/>
        </w:r>
      </w:hyperlink>
    </w:p>
    <w:p w:rsidR="00FD3598" w:rsidRDefault="00BF37DA">
      <w:pPr>
        <w:pStyle w:val="10"/>
        <w:tabs>
          <w:tab w:val="right" w:leader="dot" w:pos="9344"/>
        </w:tabs>
        <w:rPr>
          <w:rFonts w:asciiTheme="minorHAnsi" w:eastAsiaTheme="minorEastAsia" w:hAnsiTheme="minorHAnsi" w:cstheme="minorBidi"/>
          <w:noProof/>
          <w:szCs w:val="22"/>
        </w:rPr>
      </w:pPr>
      <w:hyperlink w:anchor="_Toc105409766" w:history="1">
        <w:r w:rsidR="00FD3598" w:rsidRPr="004778C2">
          <w:rPr>
            <w:rStyle w:val="affffff7"/>
            <w:noProof/>
          </w:rPr>
          <w:t>3</w:t>
        </w:r>
        <w:r w:rsidR="00FD3598" w:rsidRPr="004778C2">
          <w:rPr>
            <w:rStyle w:val="affffff7"/>
            <w:rFonts w:hint="eastAsia"/>
            <w:noProof/>
          </w:rPr>
          <w:t xml:space="preserve"> 术语和定义</w:t>
        </w:r>
        <w:r w:rsidR="00FD3598">
          <w:rPr>
            <w:noProof/>
          </w:rPr>
          <w:tab/>
        </w:r>
        <w:r w:rsidR="00FD3598">
          <w:rPr>
            <w:noProof/>
          </w:rPr>
          <w:fldChar w:fldCharType="begin"/>
        </w:r>
        <w:r w:rsidR="00FD3598">
          <w:rPr>
            <w:noProof/>
          </w:rPr>
          <w:instrText xml:space="preserve"> PAGEREF _Toc105409766 \h </w:instrText>
        </w:r>
        <w:r w:rsidR="00FD3598">
          <w:rPr>
            <w:noProof/>
          </w:rPr>
        </w:r>
        <w:r w:rsidR="00FD3598">
          <w:rPr>
            <w:noProof/>
          </w:rPr>
          <w:fldChar w:fldCharType="separate"/>
        </w:r>
        <w:r w:rsidR="00FD3598">
          <w:rPr>
            <w:noProof/>
          </w:rPr>
          <w:t>1</w:t>
        </w:r>
        <w:r w:rsidR="00FD3598">
          <w:rPr>
            <w:noProof/>
          </w:rPr>
          <w:fldChar w:fldCharType="end"/>
        </w:r>
      </w:hyperlink>
    </w:p>
    <w:p w:rsidR="00FD3598" w:rsidRDefault="00BF37DA">
      <w:pPr>
        <w:pStyle w:val="10"/>
        <w:tabs>
          <w:tab w:val="right" w:leader="dot" w:pos="9344"/>
        </w:tabs>
        <w:rPr>
          <w:rFonts w:asciiTheme="minorHAnsi" w:eastAsiaTheme="minorEastAsia" w:hAnsiTheme="minorHAnsi" w:cstheme="minorBidi"/>
          <w:noProof/>
          <w:szCs w:val="22"/>
        </w:rPr>
      </w:pPr>
      <w:hyperlink w:anchor="_Toc105409783" w:history="1">
        <w:r w:rsidR="00FD3598" w:rsidRPr="004778C2">
          <w:rPr>
            <w:rStyle w:val="affffff7"/>
            <w:noProof/>
          </w:rPr>
          <w:t>4</w:t>
        </w:r>
        <w:r w:rsidR="00FD3598" w:rsidRPr="004778C2">
          <w:rPr>
            <w:rStyle w:val="affffff7"/>
            <w:rFonts w:hint="eastAsia"/>
            <w:noProof/>
          </w:rPr>
          <w:t xml:space="preserve"> 触达渠道</w:t>
        </w:r>
        <w:r w:rsidR="00FD3598">
          <w:rPr>
            <w:noProof/>
          </w:rPr>
          <w:tab/>
        </w:r>
        <w:r w:rsidR="00FD3598">
          <w:rPr>
            <w:noProof/>
          </w:rPr>
          <w:fldChar w:fldCharType="begin"/>
        </w:r>
        <w:r w:rsidR="00FD3598">
          <w:rPr>
            <w:noProof/>
          </w:rPr>
          <w:instrText xml:space="preserve"> PAGEREF _Toc105409783 \h </w:instrText>
        </w:r>
        <w:r w:rsidR="00FD3598">
          <w:rPr>
            <w:noProof/>
          </w:rPr>
        </w:r>
        <w:r w:rsidR="00FD3598">
          <w:rPr>
            <w:noProof/>
          </w:rPr>
          <w:fldChar w:fldCharType="separate"/>
        </w:r>
        <w:r w:rsidR="00FD3598">
          <w:rPr>
            <w:noProof/>
          </w:rPr>
          <w:t>2</w:t>
        </w:r>
        <w:r w:rsidR="00FD3598">
          <w:rPr>
            <w:noProof/>
          </w:rPr>
          <w:fldChar w:fldCharType="end"/>
        </w:r>
      </w:hyperlink>
    </w:p>
    <w:p w:rsidR="00FD3598" w:rsidRDefault="00BF37DA">
      <w:pPr>
        <w:pStyle w:val="23"/>
        <w:rPr>
          <w:rFonts w:asciiTheme="minorHAnsi" w:eastAsiaTheme="minorEastAsia" w:hAnsiTheme="minorHAnsi" w:cstheme="minorBidi"/>
          <w:noProof/>
          <w:szCs w:val="22"/>
        </w:rPr>
      </w:pPr>
      <w:hyperlink w:anchor="_Toc105409784" w:history="1">
        <w:r w:rsidR="00FD3598" w:rsidRPr="004778C2">
          <w:rPr>
            <w:rStyle w:val="affffff7"/>
            <w:noProof/>
          </w:rPr>
          <w:t>4.1</w:t>
        </w:r>
        <w:r w:rsidR="00FD3598" w:rsidRPr="004778C2">
          <w:rPr>
            <w:rStyle w:val="affffff7"/>
            <w:rFonts w:hint="eastAsia"/>
            <w:noProof/>
          </w:rPr>
          <w:t xml:space="preserve"> 私域</w:t>
        </w:r>
        <w:r w:rsidR="00FD3598">
          <w:rPr>
            <w:noProof/>
          </w:rPr>
          <w:tab/>
        </w:r>
        <w:r w:rsidR="00FD3598">
          <w:rPr>
            <w:noProof/>
          </w:rPr>
          <w:fldChar w:fldCharType="begin"/>
        </w:r>
        <w:r w:rsidR="00FD3598">
          <w:rPr>
            <w:noProof/>
          </w:rPr>
          <w:instrText xml:space="preserve"> PAGEREF _Toc105409784 \h </w:instrText>
        </w:r>
        <w:r w:rsidR="00FD3598">
          <w:rPr>
            <w:noProof/>
          </w:rPr>
        </w:r>
        <w:r w:rsidR="00FD3598">
          <w:rPr>
            <w:noProof/>
          </w:rPr>
          <w:fldChar w:fldCharType="separate"/>
        </w:r>
        <w:r w:rsidR="00FD3598">
          <w:rPr>
            <w:noProof/>
          </w:rPr>
          <w:t>2</w:t>
        </w:r>
        <w:r w:rsidR="00FD3598">
          <w:rPr>
            <w:noProof/>
          </w:rPr>
          <w:fldChar w:fldCharType="end"/>
        </w:r>
      </w:hyperlink>
    </w:p>
    <w:p w:rsidR="00FD3598" w:rsidRDefault="00BF37DA">
      <w:pPr>
        <w:pStyle w:val="23"/>
        <w:rPr>
          <w:rFonts w:asciiTheme="minorHAnsi" w:eastAsiaTheme="minorEastAsia" w:hAnsiTheme="minorHAnsi" w:cstheme="minorBidi"/>
          <w:noProof/>
          <w:szCs w:val="22"/>
        </w:rPr>
      </w:pPr>
      <w:hyperlink w:anchor="_Toc105409792" w:history="1">
        <w:r w:rsidR="00FD3598" w:rsidRPr="004778C2">
          <w:rPr>
            <w:rStyle w:val="affffff7"/>
            <w:noProof/>
          </w:rPr>
          <w:t>4.2</w:t>
        </w:r>
        <w:r w:rsidR="00FD3598" w:rsidRPr="004778C2">
          <w:rPr>
            <w:rStyle w:val="affffff7"/>
            <w:rFonts w:hint="eastAsia"/>
            <w:noProof/>
          </w:rPr>
          <w:t xml:space="preserve"> 公域</w:t>
        </w:r>
        <w:r w:rsidR="00FD3598">
          <w:rPr>
            <w:noProof/>
          </w:rPr>
          <w:tab/>
        </w:r>
        <w:r w:rsidR="00FD3598">
          <w:rPr>
            <w:noProof/>
          </w:rPr>
          <w:fldChar w:fldCharType="begin"/>
        </w:r>
        <w:r w:rsidR="00FD3598">
          <w:rPr>
            <w:noProof/>
          </w:rPr>
          <w:instrText xml:space="preserve"> PAGEREF _Toc105409792 \h </w:instrText>
        </w:r>
        <w:r w:rsidR="00FD3598">
          <w:rPr>
            <w:noProof/>
          </w:rPr>
        </w:r>
        <w:r w:rsidR="00FD3598">
          <w:rPr>
            <w:noProof/>
          </w:rPr>
          <w:fldChar w:fldCharType="separate"/>
        </w:r>
        <w:r w:rsidR="00FD3598">
          <w:rPr>
            <w:noProof/>
          </w:rPr>
          <w:t>3</w:t>
        </w:r>
        <w:r w:rsidR="00FD3598">
          <w:rPr>
            <w:noProof/>
          </w:rPr>
          <w:fldChar w:fldCharType="end"/>
        </w:r>
      </w:hyperlink>
    </w:p>
    <w:p w:rsidR="00FD3598" w:rsidRDefault="00BF37DA">
      <w:pPr>
        <w:pStyle w:val="10"/>
        <w:tabs>
          <w:tab w:val="right" w:leader="dot" w:pos="9344"/>
        </w:tabs>
        <w:rPr>
          <w:rFonts w:asciiTheme="minorHAnsi" w:eastAsiaTheme="minorEastAsia" w:hAnsiTheme="minorHAnsi" w:cstheme="minorBidi"/>
          <w:noProof/>
          <w:szCs w:val="22"/>
        </w:rPr>
      </w:pPr>
      <w:hyperlink w:anchor="_Toc105409802" w:history="1">
        <w:r w:rsidR="00FD3598" w:rsidRPr="004778C2">
          <w:rPr>
            <w:rStyle w:val="affffff7"/>
            <w:noProof/>
          </w:rPr>
          <w:t>5</w:t>
        </w:r>
        <w:r w:rsidR="00FD3598" w:rsidRPr="004778C2">
          <w:rPr>
            <w:rStyle w:val="affffff7"/>
            <w:rFonts w:hint="eastAsia"/>
            <w:noProof/>
          </w:rPr>
          <w:t xml:space="preserve"> 触达过程</w:t>
        </w:r>
        <w:r w:rsidR="00FD3598">
          <w:rPr>
            <w:noProof/>
          </w:rPr>
          <w:tab/>
        </w:r>
        <w:r w:rsidR="00FD3598">
          <w:rPr>
            <w:noProof/>
          </w:rPr>
          <w:fldChar w:fldCharType="begin"/>
        </w:r>
        <w:r w:rsidR="00FD3598">
          <w:rPr>
            <w:noProof/>
          </w:rPr>
          <w:instrText xml:space="preserve"> PAGEREF _Toc105409802 \h </w:instrText>
        </w:r>
        <w:r w:rsidR="00FD3598">
          <w:rPr>
            <w:noProof/>
          </w:rPr>
        </w:r>
        <w:r w:rsidR="00FD3598">
          <w:rPr>
            <w:noProof/>
          </w:rPr>
          <w:fldChar w:fldCharType="separate"/>
        </w:r>
        <w:r w:rsidR="00FD3598">
          <w:rPr>
            <w:noProof/>
          </w:rPr>
          <w:t>4</w:t>
        </w:r>
        <w:r w:rsidR="00FD3598">
          <w:rPr>
            <w:noProof/>
          </w:rPr>
          <w:fldChar w:fldCharType="end"/>
        </w:r>
      </w:hyperlink>
    </w:p>
    <w:p w:rsidR="00FD3598" w:rsidRDefault="00BF37DA">
      <w:pPr>
        <w:pStyle w:val="23"/>
        <w:rPr>
          <w:rFonts w:asciiTheme="minorHAnsi" w:eastAsiaTheme="minorEastAsia" w:hAnsiTheme="minorHAnsi" w:cstheme="minorBidi"/>
          <w:noProof/>
          <w:szCs w:val="22"/>
        </w:rPr>
      </w:pPr>
      <w:hyperlink w:anchor="_Toc105409803" w:history="1">
        <w:r w:rsidR="00FD3598" w:rsidRPr="004778C2">
          <w:rPr>
            <w:rStyle w:val="affffff7"/>
            <w:noProof/>
          </w:rPr>
          <w:t>5.1</w:t>
        </w:r>
        <w:r w:rsidR="00FD3598" w:rsidRPr="004778C2">
          <w:rPr>
            <w:rStyle w:val="affffff7"/>
            <w:rFonts w:hint="eastAsia"/>
            <w:noProof/>
          </w:rPr>
          <w:t xml:space="preserve"> 组织构架</w:t>
        </w:r>
        <w:r w:rsidR="00FD3598">
          <w:rPr>
            <w:noProof/>
          </w:rPr>
          <w:tab/>
        </w:r>
        <w:r w:rsidR="00FD3598">
          <w:rPr>
            <w:noProof/>
          </w:rPr>
          <w:fldChar w:fldCharType="begin"/>
        </w:r>
        <w:r w:rsidR="00FD3598">
          <w:rPr>
            <w:noProof/>
          </w:rPr>
          <w:instrText xml:space="preserve"> PAGEREF _Toc105409803 \h </w:instrText>
        </w:r>
        <w:r w:rsidR="00FD3598">
          <w:rPr>
            <w:noProof/>
          </w:rPr>
        </w:r>
        <w:r w:rsidR="00FD3598">
          <w:rPr>
            <w:noProof/>
          </w:rPr>
          <w:fldChar w:fldCharType="separate"/>
        </w:r>
        <w:r w:rsidR="00FD3598">
          <w:rPr>
            <w:noProof/>
          </w:rPr>
          <w:t>4</w:t>
        </w:r>
        <w:r w:rsidR="00FD3598">
          <w:rPr>
            <w:noProof/>
          </w:rPr>
          <w:fldChar w:fldCharType="end"/>
        </w:r>
      </w:hyperlink>
    </w:p>
    <w:p w:rsidR="00FD3598" w:rsidRDefault="00BF37DA">
      <w:pPr>
        <w:pStyle w:val="23"/>
        <w:rPr>
          <w:rFonts w:asciiTheme="minorHAnsi" w:eastAsiaTheme="minorEastAsia" w:hAnsiTheme="minorHAnsi" w:cstheme="minorBidi"/>
          <w:noProof/>
          <w:szCs w:val="22"/>
        </w:rPr>
      </w:pPr>
      <w:hyperlink w:anchor="_Toc105409807" w:history="1">
        <w:r w:rsidR="00FD3598" w:rsidRPr="004778C2">
          <w:rPr>
            <w:rStyle w:val="affffff7"/>
            <w:noProof/>
          </w:rPr>
          <w:t>5.2</w:t>
        </w:r>
        <w:r w:rsidR="00FD3598" w:rsidRPr="004778C2">
          <w:rPr>
            <w:rStyle w:val="affffff7"/>
            <w:rFonts w:hint="eastAsia"/>
            <w:noProof/>
          </w:rPr>
          <w:t xml:space="preserve"> 触达目标</w:t>
        </w:r>
        <w:r w:rsidR="00FD3598">
          <w:rPr>
            <w:noProof/>
          </w:rPr>
          <w:tab/>
        </w:r>
        <w:r w:rsidR="00FD3598">
          <w:rPr>
            <w:noProof/>
          </w:rPr>
          <w:fldChar w:fldCharType="begin"/>
        </w:r>
        <w:r w:rsidR="00FD3598">
          <w:rPr>
            <w:noProof/>
          </w:rPr>
          <w:instrText xml:space="preserve"> PAGEREF _Toc105409807 \h </w:instrText>
        </w:r>
        <w:r w:rsidR="00FD3598">
          <w:rPr>
            <w:noProof/>
          </w:rPr>
        </w:r>
        <w:r w:rsidR="00FD3598">
          <w:rPr>
            <w:noProof/>
          </w:rPr>
          <w:fldChar w:fldCharType="separate"/>
        </w:r>
        <w:r w:rsidR="00FD3598">
          <w:rPr>
            <w:noProof/>
          </w:rPr>
          <w:t>5</w:t>
        </w:r>
        <w:r w:rsidR="00FD3598">
          <w:rPr>
            <w:noProof/>
          </w:rPr>
          <w:fldChar w:fldCharType="end"/>
        </w:r>
      </w:hyperlink>
    </w:p>
    <w:p w:rsidR="00FD3598" w:rsidRDefault="00BF37DA">
      <w:pPr>
        <w:pStyle w:val="23"/>
        <w:rPr>
          <w:rFonts w:asciiTheme="minorHAnsi" w:eastAsiaTheme="minorEastAsia" w:hAnsiTheme="minorHAnsi" w:cstheme="minorBidi"/>
          <w:noProof/>
          <w:szCs w:val="22"/>
        </w:rPr>
      </w:pPr>
      <w:hyperlink w:anchor="_Toc105409813" w:history="1">
        <w:r w:rsidR="00FD3598" w:rsidRPr="004778C2">
          <w:rPr>
            <w:rStyle w:val="affffff7"/>
            <w:noProof/>
          </w:rPr>
          <w:t>5.3</w:t>
        </w:r>
        <w:r w:rsidR="00FD3598" w:rsidRPr="004778C2">
          <w:rPr>
            <w:rStyle w:val="affffff7"/>
            <w:rFonts w:hint="eastAsia"/>
            <w:noProof/>
          </w:rPr>
          <w:t xml:space="preserve"> 调查</w:t>
        </w:r>
        <w:r w:rsidR="00FD3598">
          <w:rPr>
            <w:noProof/>
          </w:rPr>
          <w:tab/>
        </w:r>
        <w:r w:rsidR="00FD3598">
          <w:rPr>
            <w:noProof/>
          </w:rPr>
          <w:fldChar w:fldCharType="begin"/>
        </w:r>
        <w:r w:rsidR="00FD3598">
          <w:rPr>
            <w:noProof/>
          </w:rPr>
          <w:instrText xml:space="preserve"> PAGEREF _Toc105409813 \h </w:instrText>
        </w:r>
        <w:r w:rsidR="00FD3598">
          <w:rPr>
            <w:noProof/>
          </w:rPr>
        </w:r>
        <w:r w:rsidR="00FD3598">
          <w:rPr>
            <w:noProof/>
          </w:rPr>
          <w:fldChar w:fldCharType="separate"/>
        </w:r>
        <w:r w:rsidR="00FD3598">
          <w:rPr>
            <w:noProof/>
          </w:rPr>
          <w:t>5</w:t>
        </w:r>
        <w:r w:rsidR="00FD3598">
          <w:rPr>
            <w:noProof/>
          </w:rPr>
          <w:fldChar w:fldCharType="end"/>
        </w:r>
      </w:hyperlink>
    </w:p>
    <w:p w:rsidR="00FD3598" w:rsidRDefault="00BF37DA">
      <w:pPr>
        <w:pStyle w:val="23"/>
        <w:rPr>
          <w:rFonts w:asciiTheme="minorHAnsi" w:eastAsiaTheme="minorEastAsia" w:hAnsiTheme="minorHAnsi" w:cstheme="minorBidi"/>
          <w:noProof/>
          <w:szCs w:val="22"/>
        </w:rPr>
      </w:pPr>
      <w:hyperlink w:anchor="_Toc105409814" w:history="1">
        <w:r w:rsidR="00FD3598" w:rsidRPr="004778C2">
          <w:rPr>
            <w:rStyle w:val="affffff7"/>
            <w:noProof/>
          </w:rPr>
          <w:t>5.4</w:t>
        </w:r>
        <w:r w:rsidR="00FD3598" w:rsidRPr="004778C2">
          <w:rPr>
            <w:rStyle w:val="affffff7"/>
            <w:rFonts w:hint="eastAsia"/>
            <w:noProof/>
          </w:rPr>
          <w:t xml:space="preserve"> 预算</w:t>
        </w:r>
        <w:r w:rsidR="00FD3598">
          <w:rPr>
            <w:noProof/>
          </w:rPr>
          <w:tab/>
        </w:r>
        <w:r w:rsidR="00FD3598">
          <w:rPr>
            <w:noProof/>
          </w:rPr>
          <w:fldChar w:fldCharType="begin"/>
        </w:r>
        <w:r w:rsidR="00FD3598">
          <w:rPr>
            <w:noProof/>
          </w:rPr>
          <w:instrText xml:space="preserve"> PAGEREF _Toc105409814 \h </w:instrText>
        </w:r>
        <w:r w:rsidR="00FD3598">
          <w:rPr>
            <w:noProof/>
          </w:rPr>
        </w:r>
        <w:r w:rsidR="00FD3598">
          <w:rPr>
            <w:noProof/>
          </w:rPr>
          <w:fldChar w:fldCharType="separate"/>
        </w:r>
        <w:r w:rsidR="00FD3598">
          <w:rPr>
            <w:noProof/>
          </w:rPr>
          <w:t>5</w:t>
        </w:r>
        <w:r w:rsidR="00FD3598">
          <w:rPr>
            <w:noProof/>
          </w:rPr>
          <w:fldChar w:fldCharType="end"/>
        </w:r>
      </w:hyperlink>
    </w:p>
    <w:p w:rsidR="00FD3598" w:rsidRDefault="00BF37DA">
      <w:pPr>
        <w:pStyle w:val="23"/>
        <w:rPr>
          <w:rFonts w:asciiTheme="minorHAnsi" w:eastAsiaTheme="minorEastAsia" w:hAnsiTheme="minorHAnsi" w:cstheme="minorBidi"/>
          <w:noProof/>
          <w:szCs w:val="22"/>
        </w:rPr>
      </w:pPr>
      <w:hyperlink w:anchor="_Toc105409815" w:history="1">
        <w:r w:rsidR="00FD3598" w:rsidRPr="004778C2">
          <w:rPr>
            <w:rStyle w:val="affffff7"/>
            <w:noProof/>
          </w:rPr>
          <w:t>5.5</w:t>
        </w:r>
        <w:r w:rsidR="00FD3598" w:rsidRPr="004778C2">
          <w:rPr>
            <w:rStyle w:val="affffff7"/>
            <w:rFonts w:hint="eastAsia"/>
            <w:noProof/>
          </w:rPr>
          <w:t xml:space="preserve"> 执行</w:t>
        </w:r>
        <w:r w:rsidR="00FD3598">
          <w:rPr>
            <w:noProof/>
          </w:rPr>
          <w:tab/>
        </w:r>
        <w:r w:rsidR="00FD3598">
          <w:rPr>
            <w:noProof/>
          </w:rPr>
          <w:fldChar w:fldCharType="begin"/>
        </w:r>
        <w:r w:rsidR="00FD3598">
          <w:rPr>
            <w:noProof/>
          </w:rPr>
          <w:instrText xml:space="preserve"> PAGEREF _Toc105409815 \h </w:instrText>
        </w:r>
        <w:r w:rsidR="00FD3598">
          <w:rPr>
            <w:noProof/>
          </w:rPr>
        </w:r>
        <w:r w:rsidR="00FD3598">
          <w:rPr>
            <w:noProof/>
          </w:rPr>
          <w:fldChar w:fldCharType="separate"/>
        </w:r>
        <w:r w:rsidR="00FD3598">
          <w:rPr>
            <w:noProof/>
          </w:rPr>
          <w:t>5</w:t>
        </w:r>
        <w:r w:rsidR="00FD3598">
          <w:rPr>
            <w:noProof/>
          </w:rPr>
          <w:fldChar w:fldCharType="end"/>
        </w:r>
      </w:hyperlink>
    </w:p>
    <w:p w:rsidR="00FD3598" w:rsidRDefault="00BF37DA">
      <w:pPr>
        <w:pStyle w:val="23"/>
        <w:rPr>
          <w:rFonts w:asciiTheme="minorHAnsi" w:eastAsiaTheme="minorEastAsia" w:hAnsiTheme="minorHAnsi" w:cstheme="minorBidi"/>
          <w:noProof/>
          <w:szCs w:val="22"/>
        </w:rPr>
      </w:pPr>
      <w:hyperlink w:anchor="_Toc105409820" w:history="1">
        <w:r w:rsidR="00FD3598" w:rsidRPr="004778C2">
          <w:rPr>
            <w:rStyle w:val="affffff7"/>
            <w:noProof/>
          </w:rPr>
          <w:t>5.6</w:t>
        </w:r>
        <w:r w:rsidR="00FD3598" w:rsidRPr="004778C2">
          <w:rPr>
            <w:rStyle w:val="affffff7"/>
            <w:rFonts w:hint="eastAsia"/>
            <w:noProof/>
          </w:rPr>
          <w:t xml:space="preserve"> 回顾</w:t>
        </w:r>
        <w:r w:rsidR="00FD3598">
          <w:rPr>
            <w:noProof/>
          </w:rPr>
          <w:tab/>
        </w:r>
        <w:r w:rsidR="00FD3598">
          <w:rPr>
            <w:noProof/>
          </w:rPr>
          <w:fldChar w:fldCharType="begin"/>
        </w:r>
        <w:r w:rsidR="00FD3598">
          <w:rPr>
            <w:noProof/>
          </w:rPr>
          <w:instrText xml:space="preserve"> PAGEREF _Toc105409820 \h </w:instrText>
        </w:r>
        <w:r w:rsidR="00FD3598">
          <w:rPr>
            <w:noProof/>
          </w:rPr>
        </w:r>
        <w:r w:rsidR="00FD3598">
          <w:rPr>
            <w:noProof/>
          </w:rPr>
          <w:fldChar w:fldCharType="separate"/>
        </w:r>
        <w:r w:rsidR="00FD3598">
          <w:rPr>
            <w:noProof/>
          </w:rPr>
          <w:t>6</w:t>
        </w:r>
        <w:r w:rsidR="00FD3598">
          <w:rPr>
            <w:noProof/>
          </w:rPr>
          <w:fldChar w:fldCharType="end"/>
        </w:r>
      </w:hyperlink>
    </w:p>
    <w:p w:rsidR="00FD3598" w:rsidRDefault="00BF37DA">
      <w:pPr>
        <w:pStyle w:val="10"/>
        <w:tabs>
          <w:tab w:val="right" w:leader="dot" w:pos="9344"/>
        </w:tabs>
        <w:rPr>
          <w:rFonts w:asciiTheme="minorHAnsi" w:eastAsiaTheme="minorEastAsia" w:hAnsiTheme="minorHAnsi" w:cstheme="minorBidi"/>
          <w:noProof/>
          <w:szCs w:val="22"/>
        </w:rPr>
      </w:pPr>
      <w:hyperlink w:anchor="_Toc105409824" w:history="1">
        <w:r w:rsidR="00FD3598" w:rsidRPr="004778C2">
          <w:rPr>
            <w:rStyle w:val="affffff7"/>
            <w:rFonts w:hint="eastAsia"/>
            <w:noProof/>
            <w:spacing w:val="105"/>
          </w:rPr>
          <w:t>参考文</w:t>
        </w:r>
        <w:r w:rsidR="00FD3598" w:rsidRPr="004778C2">
          <w:rPr>
            <w:rStyle w:val="affffff7"/>
            <w:rFonts w:hint="eastAsia"/>
            <w:noProof/>
          </w:rPr>
          <w:t>献</w:t>
        </w:r>
        <w:r w:rsidR="00FD3598">
          <w:rPr>
            <w:noProof/>
          </w:rPr>
          <w:tab/>
        </w:r>
        <w:r w:rsidR="00FD3598">
          <w:rPr>
            <w:noProof/>
          </w:rPr>
          <w:fldChar w:fldCharType="begin"/>
        </w:r>
        <w:r w:rsidR="00FD3598">
          <w:rPr>
            <w:noProof/>
          </w:rPr>
          <w:instrText xml:space="preserve"> PAGEREF _Toc105409824 \h </w:instrText>
        </w:r>
        <w:r w:rsidR="00FD3598">
          <w:rPr>
            <w:noProof/>
          </w:rPr>
        </w:r>
        <w:r w:rsidR="00FD3598">
          <w:rPr>
            <w:noProof/>
          </w:rPr>
          <w:fldChar w:fldCharType="separate"/>
        </w:r>
        <w:r w:rsidR="00FD3598">
          <w:rPr>
            <w:noProof/>
          </w:rPr>
          <w:t>7</w:t>
        </w:r>
        <w:r w:rsidR="00FD3598">
          <w:rPr>
            <w:noProof/>
          </w:rPr>
          <w:fldChar w:fldCharType="end"/>
        </w:r>
      </w:hyperlink>
    </w:p>
    <w:p w:rsidR="002707E3" w:rsidRPr="002707E3" w:rsidRDefault="0076208B" w:rsidP="002707E3">
      <w:pPr>
        <w:pStyle w:val="afffffc"/>
        <w:spacing w:after="360"/>
        <w:sectPr w:rsidR="002707E3" w:rsidRPr="002707E3" w:rsidSect="002707E3">
          <w:headerReference w:type="even" r:id="rId17"/>
          <w:headerReference w:type="default" r:id="rId18"/>
          <w:footerReference w:type="default" r:id="rId19"/>
          <w:pgSz w:w="11906" w:h="16838" w:code="9"/>
          <w:pgMar w:top="2410" w:right="1134" w:bottom="1134" w:left="1134" w:header="1418" w:footer="1134" w:gutter="284"/>
          <w:pgNumType w:fmt="upperRoman" w:start="1"/>
          <w:cols w:space="425"/>
          <w:formProt w:val="0"/>
          <w:docGrid w:linePitch="312"/>
        </w:sectPr>
      </w:pPr>
      <w:r w:rsidRPr="002707E3">
        <w:fldChar w:fldCharType="end"/>
      </w:r>
    </w:p>
    <w:p w:rsidR="00595410" w:rsidRDefault="00595410" w:rsidP="00595410">
      <w:pPr>
        <w:pStyle w:val="a6"/>
        <w:spacing w:after="360"/>
      </w:pPr>
      <w:bookmarkStart w:id="23" w:name="_Toc105409762"/>
      <w:bookmarkStart w:id="24" w:name="BookMark2"/>
      <w:bookmarkEnd w:id="21"/>
      <w:r w:rsidRPr="00595410">
        <w:rPr>
          <w:spacing w:val="320"/>
        </w:rPr>
        <w:lastRenderedPageBreak/>
        <w:t>前</w:t>
      </w:r>
      <w:r>
        <w:t>言</w:t>
      </w:r>
      <w:bookmarkEnd w:id="22"/>
      <w:bookmarkEnd w:id="23"/>
    </w:p>
    <w:p w:rsidR="00595410" w:rsidRDefault="00595410" w:rsidP="00595410">
      <w:pPr>
        <w:pStyle w:val="affff6"/>
        <w:ind w:firstLine="420"/>
      </w:pPr>
      <w:r>
        <w:rPr>
          <w:rFonts w:hint="eastAsia"/>
        </w:rPr>
        <w:t>本文件按照GB/T 1.1—2020《标准化工作导则  第1部分：标准化文件的结构和起草规则》的规定起草。</w:t>
      </w:r>
    </w:p>
    <w:p w:rsidR="00595410" w:rsidRPr="00595410" w:rsidRDefault="00595410" w:rsidP="00595410">
      <w:pPr>
        <w:pStyle w:val="affff6"/>
        <w:ind w:firstLine="420"/>
      </w:pPr>
    </w:p>
    <w:p w:rsidR="00595410" w:rsidRDefault="00595410" w:rsidP="00595410">
      <w:pPr>
        <w:pStyle w:val="affff6"/>
        <w:ind w:firstLine="420"/>
      </w:pPr>
    </w:p>
    <w:p w:rsidR="00595410" w:rsidRDefault="00595410" w:rsidP="00595410">
      <w:pPr>
        <w:pStyle w:val="affff6"/>
        <w:ind w:firstLine="420"/>
      </w:pPr>
    </w:p>
    <w:p w:rsidR="00595410" w:rsidRDefault="00FE6A29" w:rsidP="00595410">
      <w:pPr>
        <w:pStyle w:val="affff6"/>
        <w:ind w:firstLine="420"/>
      </w:pPr>
      <w:r>
        <w:rPr>
          <w:rFonts w:hint="eastAsia"/>
        </w:rPr>
        <w:t>本文件由中国百货商业协会</w:t>
      </w:r>
      <w:r w:rsidR="00595410">
        <w:rPr>
          <w:rFonts w:hint="eastAsia"/>
        </w:rPr>
        <w:t>提出。</w:t>
      </w:r>
    </w:p>
    <w:p w:rsidR="00595410" w:rsidRDefault="00595410" w:rsidP="00595410">
      <w:pPr>
        <w:pStyle w:val="affff6"/>
        <w:ind w:firstLine="420"/>
      </w:pPr>
      <w:r>
        <w:rPr>
          <w:rFonts w:hint="eastAsia"/>
        </w:rPr>
        <w:t>本文件由</w:t>
      </w:r>
      <w:r w:rsidR="00FE6A29">
        <w:rPr>
          <w:rFonts w:hint="eastAsia"/>
        </w:rPr>
        <w:t>中国百货商业协会</w:t>
      </w:r>
      <w:r>
        <w:rPr>
          <w:rFonts w:hint="eastAsia"/>
        </w:rPr>
        <w:t>归口。</w:t>
      </w:r>
    </w:p>
    <w:p w:rsidR="00595410" w:rsidRDefault="00595410" w:rsidP="00595410">
      <w:pPr>
        <w:pStyle w:val="affff6"/>
        <w:ind w:firstLine="420"/>
      </w:pPr>
      <w:r>
        <w:rPr>
          <w:rFonts w:hint="eastAsia"/>
        </w:rPr>
        <w:t>本文件起草单位：</w:t>
      </w:r>
    </w:p>
    <w:p w:rsidR="00595410" w:rsidRDefault="00595410" w:rsidP="00595410">
      <w:pPr>
        <w:pStyle w:val="affff6"/>
        <w:ind w:firstLine="420"/>
      </w:pPr>
      <w:r>
        <w:rPr>
          <w:rFonts w:hint="eastAsia"/>
        </w:rPr>
        <w:t>本文件主要起草人：</w:t>
      </w:r>
    </w:p>
    <w:p w:rsidR="00595410" w:rsidRDefault="00595410" w:rsidP="00595410">
      <w:pPr>
        <w:pStyle w:val="affff6"/>
        <w:ind w:firstLine="420"/>
      </w:pPr>
    </w:p>
    <w:p w:rsidR="00595410" w:rsidRPr="00595410" w:rsidRDefault="00595410" w:rsidP="00595410">
      <w:pPr>
        <w:pStyle w:val="affff6"/>
        <w:ind w:firstLine="420"/>
        <w:sectPr w:rsidR="00595410" w:rsidRPr="00595410" w:rsidSect="00892450">
          <w:pgSz w:w="11906" w:h="16838" w:code="9"/>
          <w:pgMar w:top="2410" w:right="1134" w:bottom="1134" w:left="1134" w:header="1418" w:footer="1134" w:gutter="284"/>
          <w:pgNumType w:fmt="upperRoman"/>
          <w:cols w:space="425"/>
          <w:formProt w:val="0"/>
          <w:docGrid w:linePitch="312"/>
        </w:sectPr>
      </w:pPr>
    </w:p>
    <w:p w:rsidR="00892450" w:rsidRDefault="00892450" w:rsidP="00892450">
      <w:pPr>
        <w:pStyle w:val="a6"/>
        <w:spacing w:after="360"/>
      </w:pPr>
      <w:bookmarkStart w:id="25" w:name="_Toc96676669"/>
      <w:bookmarkStart w:id="26" w:name="_Toc105409763"/>
      <w:bookmarkStart w:id="27" w:name="BookMark3"/>
      <w:bookmarkEnd w:id="24"/>
      <w:r w:rsidRPr="00892450">
        <w:rPr>
          <w:spacing w:val="320"/>
        </w:rPr>
        <w:lastRenderedPageBreak/>
        <w:t>引</w:t>
      </w:r>
      <w:r>
        <w:t>言</w:t>
      </w:r>
      <w:bookmarkEnd w:id="25"/>
      <w:bookmarkEnd w:id="26"/>
    </w:p>
    <w:p w:rsidR="00245AC7" w:rsidRDefault="00FC0C98" w:rsidP="00FC0C98">
      <w:pPr>
        <w:pStyle w:val="affff6"/>
        <w:ind w:firstLine="420"/>
      </w:pPr>
      <w:r w:rsidRPr="00FC0C98">
        <w:rPr>
          <w:rFonts w:hint="eastAsia"/>
        </w:rPr>
        <w:t>随着市场环境不断变化</w:t>
      </w:r>
      <w:r w:rsidRPr="00FC0C98">
        <w:t>，</w:t>
      </w:r>
      <w:r w:rsidRPr="00FC0C98">
        <w:rPr>
          <w:rFonts w:hint="eastAsia"/>
        </w:rPr>
        <w:t>消费者购物渠</w:t>
      </w:r>
      <w:r w:rsidRPr="00D46328">
        <w:rPr>
          <w:rFonts w:hint="eastAsia"/>
        </w:rPr>
        <w:t>道多样化，</w:t>
      </w:r>
      <w:r w:rsidRPr="00FC0C98">
        <w:rPr>
          <w:rFonts w:hint="eastAsia"/>
        </w:rPr>
        <w:t>信息碎片化，传统渠道、线上线下、新媒体全渠道融合的新模式将成为未来的趋势。</w:t>
      </w:r>
      <w:r w:rsidRPr="00D46328">
        <w:rPr>
          <w:rFonts w:hint="eastAsia"/>
        </w:rPr>
        <w:t>触达作为一种产品运营工具，已经渗透到我们生活的方方面面。</w:t>
      </w:r>
    </w:p>
    <w:p w:rsidR="00FC0C98" w:rsidRPr="00FC0C98" w:rsidRDefault="00FC0C98" w:rsidP="00FC0C98">
      <w:pPr>
        <w:pStyle w:val="affff6"/>
        <w:ind w:firstLine="420"/>
      </w:pPr>
      <w:r w:rsidRPr="00FC0C98">
        <w:rPr>
          <w:rFonts w:hint="eastAsia"/>
        </w:rPr>
        <w:t>在以消费者为中心的环境下，商场（百货、购物中心、奥特莱斯等）如何面向全渠道顾客进行信息的有效触达就显得尤为重要。</w:t>
      </w:r>
      <w:r w:rsidRPr="00D46328">
        <w:rPr>
          <w:rFonts w:hint="eastAsia"/>
        </w:rPr>
        <w:t>商场面向全渠道顾客的信息触达方式多种</w:t>
      </w:r>
      <w:r w:rsidRPr="00253A95">
        <w:rPr>
          <w:rFonts w:hint="eastAsia"/>
        </w:rPr>
        <w:t>多样，</w:t>
      </w:r>
      <w:r w:rsidR="006D0978" w:rsidRPr="00253A95">
        <w:rPr>
          <w:rFonts w:hint="eastAsia"/>
        </w:rPr>
        <w:t>但需要统一组织、有效规划，避免重复或缺失。</w:t>
      </w:r>
      <w:r w:rsidRPr="00253A95">
        <w:rPr>
          <w:rFonts w:hint="eastAsia"/>
        </w:rPr>
        <w:t>如何合理合规进行信息触达，助力商场高效开展策划、运营工作，就非常有必要制定本规范。</w:t>
      </w:r>
    </w:p>
    <w:p w:rsidR="00FC0C98" w:rsidRDefault="00FC0C98" w:rsidP="00FC0C98">
      <w:pPr>
        <w:pStyle w:val="a6"/>
        <w:spacing w:after="360"/>
      </w:pPr>
    </w:p>
    <w:p w:rsidR="00892450" w:rsidRDefault="00892450" w:rsidP="00892450">
      <w:pPr>
        <w:pStyle w:val="affff6"/>
        <w:ind w:firstLine="420"/>
      </w:pPr>
    </w:p>
    <w:p w:rsidR="00892450" w:rsidRDefault="00892450" w:rsidP="00892450">
      <w:pPr>
        <w:pStyle w:val="affff6"/>
        <w:ind w:firstLine="420"/>
      </w:pPr>
    </w:p>
    <w:p w:rsidR="00892450" w:rsidRPr="00892450" w:rsidRDefault="00892450" w:rsidP="00892450">
      <w:pPr>
        <w:pStyle w:val="affff6"/>
        <w:ind w:firstLine="420"/>
        <w:sectPr w:rsidR="00892450" w:rsidRPr="00892450" w:rsidSect="00892450">
          <w:pgSz w:w="11906" w:h="16838" w:code="9"/>
          <w:pgMar w:top="2410"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8" w:name="BookMark4"/>
      <w:bookmarkEnd w:id="27"/>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40CF334EF07844C48450FD971096A080"/>
        </w:placeholder>
      </w:sdtPr>
      <w:sdtEndPr/>
      <w:sdtContent>
        <w:bookmarkStart w:id="29" w:name="NEW_STAND_NAME" w:displacedByCustomXml="prev"/>
        <w:p w:rsidR="00F26B7E" w:rsidRPr="00F26B7E" w:rsidRDefault="00C52381" w:rsidP="00930A64">
          <w:pPr>
            <w:pStyle w:val="afffffffff1"/>
            <w:spacing w:beforeLines="1" w:before="2" w:afterLines="220" w:after="528"/>
          </w:pPr>
          <w:proofErr w:type="gramStart"/>
          <w:r w:rsidRPr="00C52381">
            <w:rPr>
              <w:rFonts w:hint="eastAsia"/>
            </w:rPr>
            <w:t>全渠道</w:t>
          </w:r>
          <w:proofErr w:type="gramEnd"/>
          <w:r w:rsidRPr="00C52381">
            <w:rPr>
              <w:rFonts w:hint="eastAsia"/>
            </w:rPr>
            <w:t>顾客信息</w:t>
          </w:r>
          <w:proofErr w:type="gramStart"/>
          <w:r w:rsidRPr="00C52381">
            <w:rPr>
              <w:rFonts w:hint="eastAsia"/>
            </w:rPr>
            <w:t>触达操作</w:t>
          </w:r>
          <w:proofErr w:type="gramEnd"/>
          <w:r w:rsidRPr="00C52381">
            <w:rPr>
              <w:rFonts w:hint="eastAsia"/>
            </w:rPr>
            <w:t>规范</w:t>
          </w:r>
        </w:p>
      </w:sdtContent>
    </w:sdt>
    <w:bookmarkEnd w:id="29" w:displacedByCustomXml="prev"/>
    <w:p w:rsidR="00E2552F" w:rsidRDefault="00E2552F" w:rsidP="00A77CCB">
      <w:pPr>
        <w:pStyle w:val="affc"/>
        <w:spacing w:before="240" w:after="240"/>
      </w:pPr>
      <w:bookmarkStart w:id="30" w:name="_Toc17233325"/>
      <w:bookmarkStart w:id="31" w:name="_Toc17233333"/>
      <w:bookmarkStart w:id="32" w:name="_Toc24884211"/>
      <w:bookmarkStart w:id="33" w:name="_Toc24884218"/>
      <w:bookmarkStart w:id="34" w:name="_Toc26648465"/>
      <w:bookmarkStart w:id="35" w:name="_Toc26718930"/>
      <w:bookmarkStart w:id="36" w:name="_Toc26986530"/>
      <w:bookmarkStart w:id="37" w:name="_Toc26986771"/>
      <w:bookmarkStart w:id="38" w:name="_Toc96676670"/>
      <w:bookmarkStart w:id="39" w:name="_Toc105409764"/>
      <w:r>
        <w:rPr>
          <w:rFonts w:hint="eastAsia"/>
        </w:rPr>
        <w:t>范围</w:t>
      </w:r>
      <w:bookmarkEnd w:id="30"/>
      <w:bookmarkEnd w:id="31"/>
      <w:bookmarkEnd w:id="32"/>
      <w:bookmarkEnd w:id="33"/>
      <w:bookmarkEnd w:id="34"/>
      <w:bookmarkEnd w:id="35"/>
      <w:bookmarkEnd w:id="36"/>
      <w:bookmarkEnd w:id="37"/>
      <w:bookmarkEnd w:id="38"/>
      <w:bookmarkEnd w:id="39"/>
    </w:p>
    <w:p w:rsidR="00FC0C98" w:rsidRPr="00FF1D3F" w:rsidRDefault="00FC0C98" w:rsidP="00FC0C98">
      <w:pPr>
        <w:pStyle w:val="affff6"/>
        <w:ind w:firstLine="420"/>
      </w:pPr>
      <w:bookmarkStart w:id="40" w:name="_Toc17233326"/>
      <w:bookmarkStart w:id="41" w:name="_Toc17233334"/>
      <w:bookmarkStart w:id="42" w:name="_Toc24884212"/>
      <w:bookmarkStart w:id="43" w:name="_Toc24884219"/>
      <w:bookmarkStart w:id="44" w:name="_Toc26648466"/>
      <w:bookmarkStart w:id="45" w:name="_Toc26718931"/>
      <w:bookmarkStart w:id="46" w:name="_Toc26986531"/>
      <w:bookmarkStart w:id="47" w:name="_Toc26986772"/>
      <w:bookmarkStart w:id="48" w:name="_Toc96676671"/>
      <w:r w:rsidRPr="00FF1D3F">
        <w:rPr>
          <w:rFonts w:hint="eastAsia"/>
        </w:rPr>
        <w:t>本</w:t>
      </w:r>
      <w:r>
        <w:rPr>
          <w:rFonts w:hint="eastAsia"/>
        </w:rPr>
        <w:t>文件</w:t>
      </w:r>
      <w:r w:rsidRPr="00FF1D3F">
        <w:rPr>
          <w:rFonts w:hint="eastAsia"/>
        </w:rPr>
        <w:t>规定</w:t>
      </w:r>
      <w:r>
        <w:rPr>
          <w:rFonts w:hint="eastAsia"/>
        </w:rPr>
        <w:t>了商场（包括百货</w:t>
      </w:r>
      <w:r w:rsidRPr="00E06C2E">
        <w:rPr>
          <w:rFonts w:hint="eastAsia"/>
        </w:rPr>
        <w:t>、购物中心、奥特莱斯等业态</w:t>
      </w:r>
      <w:r>
        <w:rPr>
          <w:rFonts w:hint="eastAsia"/>
        </w:rPr>
        <w:t>）在顾客信息触达过程中，相关的术语</w:t>
      </w:r>
      <w:r w:rsidRPr="00FF1D3F">
        <w:rPr>
          <w:rFonts w:hint="eastAsia"/>
        </w:rPr>
        <w:t>定义</w:t>
      </w:r>
      <w:r>
        <w:rPr>
          <w:rFonts w:hint="eastAsia"/>
        </w:rPr>
        <w:t>和规范要求</w:t>
      </w:r>
      <w:r w:rsidRPr="00FF1D3F">
        <w:rPr>
          <w:rFonts w:hint="eastAsia"/>
        </w:rPr>
        <w:t>。</w:t>
      </w:r>
    </w:p>
    <w:p w:rsidR="00FC0C98" w:rsidRPr="00FF1D3F" w:rsidRDefault="00FC0C98" w:rsidP="00FC0C98">
      <w:pPr>
        <w:pStyle w:val="affff6"/>
        <w:ind w:firstLine="420"/>
      </w:pPr>
      <w:r w:rsidRPr="00FF1D3F">
        <w:rPr>
          <w:rFonts w:hint="eastAsia"/>
        </w:rPr>
        <w:t>本</w:t>
      </w:r>
      <w:r>
        <w:rPr>
          <w:rFonts w:hint="eastAsia"/>
        </w:rPr>
        <w:t>文件</w:t>
      </w:r>
      <w:r w:rsidRPr="00FF1D3F">
        <w:rPr>
          <w:rFonts w:hint="eastAsia"/>
        </w:rPr>
        <w:t>适用于零售企业</w:t>
      </w:r>
      <w:r>
        <w:rPr>
          <w:rFonts w:hint="eastAsia"/>
        </w:rPr>
        <w:t>信息触达操作</w:t>
      </w:r>
      <w:r w:rsidRPr="00FF1D3F">
        <w:rPr>
          <w:rFonts w:hint="eastAsia"/>
        </w:rPr>
        <w:t>工作。</w:t>
      </w:r>
    </w:p>
    <w:p w:rsidR="00E2552F" w:rsidRDefault="00E2552F" w:rsidP="00A77CCB">
      <w:pPr>
        <w:pStyle w:val="affc"/>
        <w:spacing w:before="240" w:after="240"/>
      </w:pPr>
      <w:bookmarkStart w:id="49" w:name="_Toc105409765"/>
      <w:r>
        <w:rPr>
          <w:rFonts w:hint="eastAsia"/>
        </w:rPr>
        <w:t>规范性引用文件</w:t>
      </w:r>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420486045D9541CB9DDF4B525954368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AA6EC9" w:rsidRPr="008A57E6" w:rsidRDefault="008A57E6" w:rsidP="00691D18">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B265BC" w:rsidRPr="00E030F9" w:rsidRDefault="00FD59EB" w:rsidP="00FD59EB">
      <w:pPr>
        <w:pStyle w:val="affc"/>
        <w:spacing w:before="240" w:after="240"/>
      </w:pPr>
      <w:bookmarkStart w:id="50" w:name="_Toc96676672"/>
      <w:bookmarkStart w:id="51" w:name="_Toc105409766"/>
      <w:r>
        <w:rPr>
          <w:rFonts w:hint="eastAsia"/>
          <w:szCs w:val="21"/>
        </w:rPr>
        <w:t>术语和定义</w:t>
      </w:r>
      <w:bookmarkEnd w:id="50"/>
      <w:bookmarkEnd w:id="51"/>
    </w:p>
    <w:bookmarkStart w:id="52" w:name="_Toc26986532" w:displacedByCustomXml="next"/>
    <w:bookmarkEnd w:id="52" w:displacedByCustomXml="next"/>
    <w:sdt>
      <w:sdtPr>
        <w:id w:val="-1909835108"/>
        <w:placeholder>
          <w:docPart w:val="86A8D323F14F47BFB160DF487230F80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4B3E93" w:rsidRDefault="00691D18" w:rsidP="00691D18">
          <w:pPr>
            <w:pStyle w:val="affff6"/>
            <w:ind w:firstLine="420"/>
          </w:pPr>
          <w:r>
            <w:t>下列术语和定义适用于本文件。</w:t>
          </w:r>
        </w:p>
      </w:sdtContent>
    </w:sdt>
    <w:p w:rsidR="000C7423" w:rsidRDefault="000C7423" w:rsidP="000C7423">
      <w:pPr>
        <w:pStyle w:val="affd"/>
        <w:spacing w:before="120" w:after="120"/>
      </w:pPr>
      <w:bookmarkStart w:id="53" w:name="_Toc96677173"/>
      <w:bookmarkStart w:id="54" w:name="_Toc96681176"/>
      <w:bookmarkStart w:id="55" w:name="_Toc99458364"/>
      <w:bookmarkStart w:id="56" w:name="_Toc99614402"/>
      <w:bookmarkStart w:id="57" w:name="_Toc105409767"/>
      <w:bookmarkEnd w:id="53"/>
      <w:bookmarkEnd w:id="54"/>
      <w:bookmarkEnd w:id="55"/>
      <w:bookmarkEnd w:id="56"/>
      <w:bookmarkEnd w:id="57"/>
    </w:p>
    <w:p w:rsidR="000C7423" w:rsidRPr="000C7423" w:rsidRDefault="000E3FCD" w:rsidP="000C7423">
      <w:pPr>
        <w:pStyle w:val="affd"/>
        <w:numPr>
          <w:ilvl w:val="0"/>
          <w:numId w:val="0"/>
        </w:numPr>
        <w:spacing w:before="120" w:after="120"/>
        <w:ind w:firstLineChars="200" w:firstLine="420"/>
      </w:pPr>
      <w:bookmarkStart w:id="58" w:name="_Toc105409768"/>
      <w:proofErr w:type="gramStart"/>
      <w:r>
        <w:rPr>
          <w:rFonts w:hint="eastAsia"/>
        </w:rPr>
        <w:t>顾客</w:t>
      </w:r>
      <w:r w:rsidR="000C7423" w:rsidRPr="000C7423">
        <w:rPr>
          <w:rFonts w:hint="eastAsia"/>
        </w:rPr>
        <w:t>触达</w:t>
      </w:r>
      <w:proofErr w:type="gramEnd"/>
      <w:r w:rsidR="000C7423" w:rsidRPr="000C7423">
        <w:rPr>
          <w:rFonts w:hint="eastAsia"/>
        </w:rPr>
        <w:t xml:space="preserve"> </w:t>
      </w:r>
      <w:r>
        <w:rPr>
          <w:rFonts w:hint="eastAsia"/>
          <w:noProof/>
          <w:szCs w:val="28"/>
        </w:rPr>
        <w:t>c</w:t>
      </w:r>
      <w:r w:rsidRPr="0029576E">
        <w:rPr>
          <w:noProof/>
          <w:szCs w:val="28"/>
        </w:rPr>
        <w:t>ustomer</w:t>
      </w:r>
      <w:r w:rsidR="000C7423" w:rsidRPr="000C7423">
        <w:t xml:space="preserve"> reach</w:t>
      </w:r>
      <w:bookmarkEnd w:id="58"/>
    </w:p>
    <w:p w:rsidR="000C7423" w:rsidRPr="00082799" w:rsidRDefault="000C7423" w:rsidP="000C7423">
      <w:pPr>
        <w:pStyle w:val="affff6"/>
        <w:ind w:firstLine="420"/>
      </w:pPr>
      <w:r w:rsidRPr="00082799">
        <w:rPr>
          <w:rFonts w:hint="eastAsia"/>
        </w:rPr>
        <w:t>指基于特定目的在特定场景下给特定的</w:t>
      </w:r>
      <w:r w:rsidR="000E3FCD">
        <w:rPr>
          <w:rFonts w:hint="eastAsia"/>
        </w:rPr>
        <w:t>顾客</w:t>
      </w:r>
      <w:r w:rsidRPr="00082799">
        <w:rPr>
          <w:rFonts w:hint="eastAsia"/>
        </w:rPr>
        <w:t>通过特定的渠道发送特定的消息。</w:t>
      </w:r>
    </w:p>
    <w:p w:rsidR="000C7423" w:rsidRPr="00E019A1" w:rsidRDefault="000C7423" w:rsidP="000C7423">
      <w:pPr>
        <w:pStyle w:val="affd"/>
        <w:spacing w:before="120" w:after="120"/>
        <w:rPr>
          <w:bCs/>
          <w:color w:val="000000" w:themeColor="text1"/>
        </w:rPr>
      </w:pPr>
      <w:bookmarkStart w:id="59" w:name="_Toc96681177"/>
      <w:bookmarkStart w:id="60" w:name="_Toc99458365"/>
      <w:bookmarkStart w:id="61" w:name="_Toc99614403"/>
      <w:bookmarkStart w:id="62" w:name="_Toc101260485"/>
      <w:bookmarkStart w:id="63" w:name="_Toc105409769"/>
      <w:bookmarkEnd w:id="59"/>
      <w:bookmarkEnd w:id="60"/>
      <w:bookmarkEnd w:id="61"/>
      <w:bookmarkEnd w:id="62"/>
      <w:bookmarkEnd w:id="63"/>
    </w:p>
    <w:p w:rsidR="000C7423" w:rsidRPr="00D570F1" w:rsidRDefault="000E3FCD" w:rsidP="00D570F1">
      <w:pPr>
        <w:pStyle w:val="affd"/>
        <w:numPr>
          <w:ilvl w:val="0"/>
          <w:numId w:val="0"/>
        </w:numPr>
        <w:spacing w:before="120" w:after="120"/>
        <w:ind w:firstLineChars="200" w:firstLine="420"/>
      </w:pPr>
      <w:r w:rsidRPr="00D570F1">
        <w:t>顾客</w:t>
      </w:r>
      <w:r w:rsidR="000C7423" w:rsidRPr="00D570F1">
        <w:t>触达渠道</w:t>
      </w:r>
      <w:r w:rsidRPr="00D570F1">
        <w:rPr>
          <w:rFonts w:hint="eastAsia"/>
        </w:rPr>
        <w:t xml:space="preserve"> c</w:t>
      </w:r>
      <w:r w:rsidRPr="00D570F1">
        <w:t>ustomer</w:t>
      </w:r>
      <w:r w:rsidR="000C7423" w:rsidRPr="00D570F1">
        <w:t xml:space="preserve"> reach channel</w:t>
      </w:r>
    </w:p>
    <w:p w:rsidR="000C7423" w:rsidRPr="00082799" w:rsidRDefault="000C7423" w:rsidP="000C7423">
      <w:pPr>
        <w:pStyle w:val="affff6"/>
        <w:ind w:firstLine="420"/>
      </w:pPr>
      <w:r w:rsidRPr="00082799">
        <w:t>一切能接触到</w:t>
      </w:r>
      <w:r w:rsidR="000E3FCD">
        <w:t>顾客</w:t>
      </w:r>
      <w:r w:rsidRPr="00082799">
        <w:t>、和</w:t>
      </w:r>
      <w:r w:rsidR="000E3FCD">
        <w:t>顾客</w:t>
      </w:r>
      <w:r w:rsidRPr="00082799">
        <w:t>发生联系的手段</w:t>
      </w:r>
      <w:r w:rsidR="00DF6D0B">
        <w:rPr>
          <w:rFonts w:hint="eastAsia"/>
        </w:rPr>
        <w:t>。</w:t>
      </w:r>
    </w:p>
    <w:p w:rsidR="000C7423" w:rsidRPr="00DF6D0B" w:rsidRDefault="000C7423" w:rsidP="00DF6D0B">
      <w:pPr>
        <w:pStyle w:val="affd"/>
        <w:spacing w:before="120" w:after="120"/>
        <w:rPr>
          <w:color w:val="000000" w:themeColor="text1"/>
        </w:rPr>
      </w:pPr>
      <w:bookmarkStart w:id="64" w:name="_Toc96681178"/>
      <w:bookmarkStart w:id="65" w:name="_Toc99458366"/>
      <w:bookmarkStart w:id="66" w:name="_Toc99614404"/>
      <w:bookmarkStart w:id="67" w:name="_Toc101260486"/>
      <w:bookmarkStart w:id="68" w:name="_Toc105409770"/>
      <w:bookmarkStart w:id="69" w:name="_Toc101260488"/>
      <w:bookmarkEnd w:id="64"/>
      <w:bookmarkEnd w:id="65"/>
      <w:bookmarkEnd w:id="66"/>
      <w:bookmarkEnd w:id="67"/>
      <w:bookmarkEnd w:id="68"/>
    </w:p>
    <w:p w:rsidR="000C7423" w:rsidRPr="00DF6D0B" w:rsidRDefault="000C7423" w:rsidP="000C7423">
      <w:pPr>
        <w:pStyle w:val="affd"/>
        <w:numPr>
          <w:ilvl w:val="0"/>
          <w:numId w:val="0"/>
        </w:numPr>
        <w:spacing w:before="120" w:after="120"/>
        <w:ind w:firstLineChars="200" w:firstLine="420"/>
        <w:rPr>
          <w:color w:val="000000" w:themeColor="text1"/>
        </w:rPr>
      </w:pPr>
      <w:bookmarkStart w:id="70" w:name="_Toc105409771"/>
      <w:proofErr w:type="gramStart"/>
      <w:r w:rsidRPr="00DF6D0B">
        <w:rPr>
          <w:rFonts w:hint="eastAsia"/>
          <w:color w:val="000000" w:themeColor="text1"/>
        </w:rPr>
        <w:t>公域</w:t>
      </w:r>
      <w:proofErr w:type="gramEnd"/>
      <w:r w:rsidR="008F71AE">
        <w:rPr>
          <w:rFonts w:hint="eastAsia"/>
          <w:color w:val="000000" w:themeColor="text1"/>
        </w:rPr>
        <w:t xml:space="preserve"> </w:t>
      </w:r>
      <w:r w:rsidRPr="00DF6D0B">
        <w:rPr>
          <w:color w:val="000000" w:themeColor="text1"/>
        </w:rPr>
        <w:t>public domain</w:t>
      </w:r>
      <w:bookmarkEnd w:id="69"/>
      <w:bookmarkEnd w:id="70"/>
    </w:p>
    <w:p w:rsidR="000C7423" w:rsidRPr="00DF6D0B" w:rsidRDefault="000C7423" w:rsidP="000C7423">
      <w:pPr>
        <w:pStyle w:val="affff6"/>
        <w:ind w:firstLine="420"/>
      </w:pPr>
      <w:r w:rsidRPr="00DF6D0B">
        <w:t>即是某个域与其他域之间互联所形成的更大的域，从广义上来说，整个互联网其实就是一个巨大的</w:t>
      </w:r>
      <w:r w:rsidRPr="00DF6D0B">
        <w:t>“</w:t>
      </w:r>
      <w:r w:rsidRPr="00DF6D0B">
        <w:t>公域</w:t>
      </w:r>
      <w:r w:rsidRPr="00DF6D0B">
        <w:t>”</w:t>
      </w:r>
      <w:r w:rsidRPr="00DF6D0B">
        <w:t>。这些</w:t>
      </w:r>
      <w:r w:rsidRPr="00DF6D0B">
        <w:t>“</w:t>
      </w:r>
      <w:r w:rsidRPr="00DF6D0B">
        <w:t>域</w:t>
      </w:r>
      <w:r w:rsidRPr="00DF6D0B">
        <w:t>”</w:t>
      </w:r>
      <w:r w:rsidRPr="00DF6D0B">
        <w:t>的载体则一般为Website(站点)，我们所常见的各大互联网平台，其实就是基于互联网规则下建立的域，是属于整个平台的域。</w:t>
      </w:r>
    </w:p>
    <w:p w:rsidR="000C7423" w:rsidRPr="00DF6D0B" w:rsidRDefault="000C7423" w:rsidP="000C7423">
      <w:pPr>
        <w:pStyle w:val="affd"/>
        <w:spacing w:before="120" w:after="120"/>
        <w:rPr>
          <w:color w:val="000000" w:themeColor="text1"/>
        </w:rPr>
      </w:pPr>
      <w:bookmarkStart w:id="71" w:name="_Toc105409772"/>
      <w:bookmarkStart w:id="72" w:name="_Toc101260489"/>
      <w:bookmarkEnd w:id="71"/>
    </w:p>
    <w:p w:rsidR="000C7423" w:rsidRPr="00DF6D0B" w:rsidRDefault="000C7423" w:rsidP="000C7423">
      <w:pPr>
        <w:pStyle w:val="affd"/>
        <w:numPr>
          <w:ilvl w:val="0"/>
          <w:numId w:val="0"/>
        </w:numPr>
        <w:spacing w:before="120" w:after="120"/>
        <w:ind w:firstLineChars="200" w:firstLine="420"/>
        <w:rPr>
          <w:color w:val="000000" w:themeColor="text1"/>
        </w:rPr>
      </w:pPr>
      <w:bookmarkStart w:id="73" w:name="_Toc105409773"/>
      <w:proofErr w:type="gramStart"/>
      <w:r w:rsidRPr="00DF6D0B">
        <w:rPr>
          <w:rFonts w:hint="eastAsia"/>
          <w:color w:val="000000" w:themeColor="text1"/>
        </w:rPr>
        <w:t>私域</w:t>
      </w:r>
      <w:proofErr w:type="gramEnd"/>
      <w:r w:rsidR="008F71AE">
        <w:rPr>
          <w:rFonts w:hint="eastAsia"/>
          <w:color w:val="000000" w:themeColor="text1"/>
        </w:rPr>
        <w:t xml:space="preserve"> </w:t>
      </w:r>
      <w:r w:rsidRPr="00DF6D0B">
        <w:rPr>
          <w:color w:val="000000" w:themeColor="text1"/>
        </w:rPr>
        <w:t>private domain</w:t>
      </w:r>
      <w:bookmarkEnd w:id="72"/>
      <w:bookmarkEnd w:id="73"/>
    </w:p>
    <w:p w:rsidR="000C7423" w:rsidRPr="00DF6D0B" w:rsidRDefault="000C7423" w:rsidP="000C7423">
      <w:pPr>
        <w:pStyle w:val="affff6"/>
        <w:ind w:firstLine="420"/>
      </w:pPr>
      <w:r w:rsidRPr="00DF6D0B">
        <w:t>一个互联网私有数据（资产）积蓄的载体。这个载体的数据权益私有，且具备</w:t>
      </w:r>
      <w:r w:rsidR="000E3FCD">
        <w:t>顾客</w:t>
      </w:r>
      <w:r w:rsidRPr="00DF6D0B">
        <w:t>规则制定权，受社会法律约束与保护；同时，私域具有与公域(internet)、它域相互自由、广泛链接的能力与机制。</w:t>
      </w:r>
    </w:p>
    <w:p w:rsidR="000C7423" w:rsidRPr="00DF6D0B" w:rsidRDefault="000C7423" w:rsidP="000C7423">
      <w:pPr>
        <w:pStyle w:val="affd"/>
        <w:spacing w:before="120" w:after="120"/>
        <w:rPr>
          <w:color w:val="000000" w:themeColor="text1"/>
        </w:rPr>
      </w:pPr>
      <w:bookmarkStart w:id="74" w:name="_Toc105409774"/>
      <w:bookmarkStart w:id="75" w:name="_Toc101260490"/>
      <w:bookmarkEnd w:id="74"/>
    </w:p>
    <w:p w:rsidR="000C7423" w:rsidRPr="00DF6D0B" w:rsidRDefault="000C7423" w:rsidP="000C7423">
      <w:pPr>
        <w:pStyle w:val="affd"/>
        <w:numPr>
          <w:ilvl w:val="0"/>
          <w:numId w:val="0"/>
        </w:numPr>
        <w:spacing w:before="120" w:after="120"/>
        <w:ind w:firstLineChars="200" w:firstLine="420"/>
        <w:rPr>
          <w:color w:val="000000" w:themeColor="text1"/>
        </w:rPr>
      </w:pPr>
      <w:bookmarkStart w:id="76" w:name="_Toc105409775"/>
      <w:proofErr w:type="gramStart"/>
      <w:r w:rsidRPr="00DF6D0B">
        <w:rPr>
          <w:rFonts w:hint="eastAsia"/>
          <w:color w:val="000000" w:themeColor="text1"/>
        </w:rPr>
        <w:t>公域流量</w:t>
      </w:r>
      <w:proofErr w:type="gramEnd"/>
      <w:r w:rsidR="008F71AE">
        <w:rPr>
          <w:rFonts w:hint="eastAsia"/>
          <w:color w:val="000000" w:themeColor="text1"/>
        </w:rPr>
        <w:t xml:space="preserve"> </w:t>
      </w:r>
      <w:r w:rsidRPr="00DF6D0B">
        <w:rPr>
          <w:color w:val="000000" w:themeColor="text1"/>
        </w:rPr>
        <w:t>public domain traffic</w:t>
      </w:r>
      <w:bookmarkEnd w:id="75"/>
      <w:bookmarkEnd w:id="76"/>
    </w:p>
    <w:p w:rsidR="000C7423" w:rsidRPr="00DF6D0B" w:rsidRDefault="000C7423" w:rsidP="000C7423">
      <w:pPr>
        <w:pStyle w:val="affff6"/>
        <w:ind w:firstLine="420"/>
      </w:pPr>
      <w:r w:rsidRPr="00DF6D0B">
        <w:rPr>
          <w:rFonts w:hint="eastAsia"/>
        </w:rPr>
        <w:t>也叫平台流量，它不属于单一个体，而是被集体所共有的流量，是商家以付费或活动</w:t>
      </w:r>
      <w:r w:rsidR="00DF6D0B" w:rsidRPr="00DF6D0B">
        <w:rPr>
          <w:rFonts w:hint="eastAsia"/>
        </w:rPr>
        <w:t>等方式，想方设法满足平台规划而获取的流量，无法留存。</w:t>
      </w:r>
    </w:p>
    <w:p w:rsidR="000C7423" w:rsidRPr="00DF6D0B" w:rsidRDefault="000C7423" w:rsidP="000C7423">
      <w:pPr>
        <w:pStyle w:val="affd"/>
        <w:spacing w:before="120" w:after="120"/>
        <w:rPr>
          <w:color w:val="000000" w:themeColor="text1"/>
        </w:rPr>
      </w:pPr>
      <w:bookmarkStart w:id="77" w:name="_Toc96681180"/>
      <w:bookmarkStart w:id="78" w:name="_Toc99458368"/>
      <w:bookmarkStart w:id="79" w:name="_Toc99614406"/>
      <w:bookmarkStart w:id="80" w:name="_Toc101260491"/>
      <w:bookmarkStart w:id="81" w:name="_Toc105409776"/>
      <w:bookmarkEnd w:id="77"/>
      <w:bookmarkEnd w:id="78"/>
      <w:bookmarkEnd w:id="79"/>
      <w:bookmarkEnd w:id="80"/>
      <w:bookmarkEnd w:id="81"/>
    </w:p>
    <w:p w:rsidR="000C7423" w:rsidRPr="004B585B" w:rsidRDefault="000C7423" w:rsidP="004B585B">
      <w:pPr>
        <w:pStyle w:val="affd"/>
        <w:numPr>
          <w:ilvl w:val="0"/>
          <w:numId w:val="0"/>
        </w:numPr>
        <w:spacing w:before="120" w:after="120"/>
        <w:ind w:firstLineChars="200" w:firstLine="420"/>
        <w:rPr>
          <w:color w:val="000000" w:themeColor="text1"/>
        </w:rPr>
      </w:pPr>
      <w:r w:rsidRPr="004B585B">
        <w:rPr>
          <w:rFonts w:hint="eastAsia"/>
          <w:color w:val="000000" w:themeColor="text1"/>
        </w:rPr>
        <w:t>私域流量 p</w:t>
      </w:r>
      <w:r w:rsidRPr="004B585B">
        <w:rPr>
          <w:color w:val="000000" w:themeColor="text1"/>
        </w:rPr>
        <w:t>rivate domain traffic</w:t>
      </w:r>
    </w:p>
    <w:p w:rsidR="000C7423" w:rsidRPr="00DF6D0B" w:rsidRDefault="000C7423" w:rsidP="000C7423">
      <w:pPr>
        <w:pStyle w:val="affff6"/>
        <w:ind w:firstLine="420"/>
      </w:pPr>
      <w:r w:rsidRPr="00DF6D0B">
        <w:rPr>
          <w:rFonts w:hint="eastAsia"/>
        </w:rPr>
        <w:t>可以反复利用、能免费直接触达</w:t>
      </w:r>
      <w:r w:rsidR="00DF6D0B" w:rsidRPr="00DF6D0B">
        <w:rPr>
          <w:rFonts w:hint="eastAsia"/>
        </w:rPr>
        <w:t>到</w:t>
      </w:r>
      <w:r w:rsidR="000E3FCD">
        <w:rPr>
          <w:rFonts w:hint="eastAsia"/>
        </w:rPr>
        <w:t>顾客</w:t>
      </w:r>
      <w:r w:rsidR="00DF6D0B" w:rsidRPr="00DF6D0B">
        <w:rPr>
          <w:rFonts w:hint="eastAsia"/>
        </w:rPr>
        <w:t>的流量。</w:t>
      </w:r>
    </w:p>
    <w:p w:rsidR="000C7423" w:rsidRPr="00DF6D0B" w:rsidRDefault="000C7423" w:rsidP="000C7423">
      <w:pPr>
        <w:pStyle w:val="affd"/>
        <w:spacing w:before="120" w:after="120"/>
        <w:rPr>
          <w:color w:val="000000" w:themeColor="text1"/>
        </w:rPr>
      </w:pPr>
      <w:bookmarkStart w:id="82" w:name="_Toc96681181"/>
      <w:bookmarkStart w:id="83" w:name="_Toc99458369"/>
      <w:bookmarkStart w:id="84" w:name="_Toc99614407"/>
      <w:bookmarkStart w:id="85" w:name="_Toc101260492"/>
      <w:bookmarkStart w:id="86" w:name="_Toc105409777"/>
      <w:bookmarkEnd w:id="82"/>
      <w:bookmarkEnd w:id="83"/>
      <w:bookmarkEnd w:id="84"/>
      <w:bookmarkEnd w:id="85"/>
      <w:bookmarkEnd w:id="86"/>
    </w:p>
    <w:p w:rsidR="000C7423" w:rsidRPr="00DF6D0B" w:rsidRDefault="000C7423" w:rsidP="004B585B">
      <w:pPr>
        <w:pStyle w:val="affd"/>
        <w:numPr>
          <w:ilvl w:val="0"/>
          <w:numId w:val="0"/>
        </w:numPr>
        <w:spacing w:before="120" w:after="120"/>
        <w:ind w:firstLineChars="200" w:firstLine="420"/>
        <w:rPr>
          <w:rFonts w:hAnsi="黑体"/>
          <w:color w:val="000000" w:themeColor="text1"/>
        </w:rPr>
      </w:pPr>
      <w:r w:rsidRPr="004B585B">
        <w:rPr>
          <w:rFonts w:hint="eastAsia"/>
          <w:color w:val="000000" w:themeColor="text1"/>
        </w:rPr>
        <w:t>私域流量池 p</w:t>
      </w:r>
      <w:r w:rsidRPr="004B585B">
        <w:rPr>
          <w:color w:val="000000" w:themeColor="text1"/>
        </w:rPr>
        <w:t>rivate domain traffic pool</w:t>
      </w:r>
    </w:p>
    <w:p w:rsidR="000C7423" w:rsidRPr="007528CB" w:rsidRDefault="000C7423" w:rsidP="000C7423">
      <w:pPr>
        <w:pStyle w:val="affff6"/>
        <w:ind w:firstLine="420"/>
        <w:rPr>
          <w:color w:val="000000" w:themeColor="text1"/>
        </w:rPr>
      </w:pPr>
      <w:r w:rsidRPr="00DF6D0B">
        <w:rPr>
          <w:rFonts w:hint="eastAsia"/>
          <w:color w:val="000000" w:themeColor="text1"/>
        </w:rPr>
        <w:t>指从公域（internet）、它域(平台、媒体渠道、合作伙伴等)引流到自己私域（官网、客户名单），以及私域本身产生的流量(访客)。私域流量是可以进行二次以上链接、触达、发售等市场营销活动客户数</w:t>
      </w:r>
      <w:r w:rsidR="00DF6D0B" w:rsidRPr="00DF6D0B">
        <w:rPr>
          <w:rFonts w:hint="eastAsia"/>
          <w:color w:val="000000" w:themeColor="text1"/>
        </w:rPr>
        <w:t>据。私域流量和域名、商标、商誉一样属于企业私有的经营数字化资产。</w:t>
      </w:r>
    </w:p>
    <w:p w:rsidR="000C7423" w:rsidRDefault="000C7423" w:rsidP="000C7423">
      <w:pPr>
        <w:pStyle w:val="affd"/>
        <w:spacing w:before="120" w:after="120"/>
        <w:rPr>
          <w:color w:val="000000" w:themeColor="text1"/>
        </w:rPr>
      </w:pPr>
      <w:bookmarkStart w:id="87" w:name="_Toc96681182"/>
      <w:bookmarkStart w:id="88" w:name="_Toc99458370"/>
      <w:bookmarkStart w:id="89" w:name="_Toc99614408"/>
      <w:bookmarkStart w:id="90" w:name="_Toc101260493"/>
      <w:bookmarkStart w:id="91" w:name="_Toc105409778"/>
      <w:bookmarkEnd w:id="87"/>
      <w:bookmarkEnd w:id="88"/>
      <w:bookmarkEnd w:id="89"/>
      <w:bookmarkEnd w:id="90"/>
      <w:bookmarkEnd w:id="91"/>
    </w:p>
    <w:p w:rsidR="000C7423" w:rsidRPr="004B585B" w:rsidRDefault="000C7423" w:rsidP="004B585B">
      <w:pPr>
        <w:pStyle w:val="affd"/>
        <w:numPr>
          <w:ilvl w:val="0"/>
          <w:numId w:val="0"/>
        </w:numPr>
        <w:spacing w:before="120" w:after="120"/>
        <w:ind w:firstLineChars="200" w:firstLine="420"/>
        <w:rPr>
          <w:color w:val="000000" w:themeColor="text1"/>
        </w:rPr>
      </w:pPr>
      <w:r w:rsidRPr="004B585B">
        <w:rPr>
          <w:rFonts w:hint="eastAsia"/>
          <w:color w:val="000000" w:themeColor="text1"/>
        </w:rPr>
        <w:t>社交流量 s</w:t>
      </w:r>
      <w:r w:rsidRPr="004B585B">
        <w:rPr>
          <w:color w:val="000000" w:themeColor="text1"/>
        </w:rPr>
        <w:t>ocial traffic</w:t>
      </w:r>
    </w:p>
    <w:p w:rsidR="000C7423" w:rsidRPr="00DF6D0B" w:rsidRDefault="000C7423" w:rsidP="000C7423">
      <w:pPr>
        <w:pStyle w:val="affff6"/>
        <w:ind w:firstLine="420"/>
      </w:pPr>
      <w:r w:rsidRPr="00082799">
        <w:rPr>
          <w:rFonts w:hint="eastAsia"/>
        </w:rPr>
        <w:t>是通过个人和社交关系进行流量的获取，包括社群运营、导购、社区团拼</w:t>
      </w:r>
      <w:r w:rsidR="00DF6D0B">
        <w:rPr>
          <w:rFonts w:hint="eastAsia"/>
        </w:rPr>
        <w:t>、拼团、微信好友、朋友圈等。</w:t>
      </w:r>
    </w:p>
    <w:p w:rsidR="000C7423" w:rsidRDefault="000C7423" w:rsidP="000C7423">
      <w:pPr>
        <w:pStyle w:val="affd"/>
        <w:spacing w:before="120" w:after="120"/>
        <w:rPr>
          <w:color w:val="000000" w:themeColor="text1"/>
        </w:rPr>
      </w:pPr>
      <w:bookmarkStart w:id="92" w:name="_Toc96681183"/>
      <w:bookmarkStart w:id="93" w:name="_Toc99458371"/>
      <w:bookmarkStart w:id="94" w:name="_Toc99614409"/>
      <w:bookmarkStart w:id="95" w:name="_Toc101260494"/>
      <w:bookmarkStart w:id="96" w:name="_Toc105409779"/>
      <w:bookmarkEnd w:id="92"/>
      <w:bookmarkEnd w:id="93"/>
      <w:bookmarkEnd w:id="94"/>
      <w:bookmarkEnd w:id="95"/>
      <w:bookmarkEnd w:id="96"/>
    </w:p>
    <w:p w:rsidR="000C7423" w:rsidRPr="00A25C51" w:rsidRDefault="000C7423" w:rsidP="004B585B">
      <w:pPr>
        <w:pStyle w:val="affd"/>
        <w:numPr>
          <w:ilvl w:val="0"/>
          <w:numId w:val="0"/>
        </w:numPr>
        <w:spacing w:before="120" w:after="120"/>
        <w:ind w:firstLineChars="200" w:firstLine="420"/>
        <w:rPr>
          <w:rFonts w:hAnsi="黑体"/>
          <w:color w:val="000000" w:themeColor="text1"/>
        </w:rPr>
      </w:pPr>
      <w:r w:rsidRPr="004B585B">
        <w:rPr>
          <w:color w:val="000000" w:themeColor="text1"/>
        </w:rPr>
        <w:t>信息流</w:t>
      </w:r>
      <w:r w:rsidRPr="004B585B">
        <w:rPr>
          <w:rFonts w:hint="eastAsia"/>
          <w:color w:val="000000" w:themeColor="text1"/>
        </w:rPr>
        <w:t>推广 i</w:t>
      </w:r>
      <w:r w:rsidRPr="004B585B">
        <w:rPr>
          <w:color w:val="000000" w:themeColor="text1"/>
        </w:rPr>
        <w:t>nformation flow promotion</w:t>
      </w:r>
    </w:p>
    <w:p w:rsidR="000C7423" w:rsidRPr="00082799" w:rsidRDefault="000C7423" w:rsidP="00DF6D0B">
      <w:pPr>
        <w:pStyle w:val="affff6"/>
        <w:ind w:firstLine="420"/>
      </w:pPr>
      <w:r w:rsidRPr="00082799">
        <w:rPr>
          <w:rFonts w:hint="eastAsia"/>
        </w:rPr>
        <w:t>是信息流优化师通过媒体平台账户根据广告主要求，设置好人群定向，制作好广告类型的素材和文案，然后付费推广给相应的受众，以达到曝光、留电、注册或者付费的目的。</w:t>
      </w:r>
    </w:p>
    <w:p w:rsidR="000C7423" w:rsidRPr="002E2F9D" w:rsidRDefault="000C7423" w:rsidP="000C7423">
      <w:pPr>
        <w:pStyle w:val="affd"/>
        <w:spacing w:before="120" w:after="120"/>
        <w:rPr>
          <w:color w:val="000000" w:themeColor="text1"/>
        </w:rPr>
      </w:pPr>
      <w:bookmarkStart w:id="97" w:name="_Toc96681184"/>
      <w:bookmarkStart w:id="98" w:name="_Toc99458372"/>
      <w:bookmarkStart w:id="99" w:name="_Toc99614410"/>
      <w:bookmarkStart w:id="100" w:name="_Toc101260495"/>
      <w:bookmarkStart w:id="101" w:name="_Toc105409780"/>
      <w:bookmarkEnd w:id="97"/>
      <w:bookmarkEnd w:id="98"/>
      <w:bookmarkEnd w:id="99"/>
      <w:bookmarkEnd w:id="100"/>
      <w:bookmarkEnd w:id="101"/>
    </w:p>
    <w:p w:rsidR="000C7423" w:rsidRPr="004B585B" w:rsidRDefault="000C7423" w:rsidP="004B585B">
      <w:pPr>
        <w:pStyle w:val="affd"/>
        <w:numPr>
          <w:ilvl w:val="0"/>
          <w:numId w:val="0"/>
        </w:numPr>
        <w:spacing w:before="120" w:after="120"/>
        <w:ind w:firstLineChars="200" w:firstLine="420"/>
        <w:rPr>
          <w:color w:val="000000" w:themeColor="text1"/>
        </w:rPr>
      </w:pPr>
      <w:r w:rsidRPr="004B585B">
        <w:rPr>
          <w:color w:val="000000" w:themeColor="text1"/>
        </w:rPr>
        <w:t>弹窗</w:t>
      </w:r>
      <w:r w:rsidRPr="004B585B">
        <w:rPr>
          <w:rFonts w:hint="eastAsia"/>
          <w:color w:val="000000" w:themeColor="text1"/>
        </w:rPr>
        <w:t xml:space="preserve"> p</w:t>
      </w:r>
      <w:r w:rsidRPr="004B585B">
        <w:rPr>
          <w:color w:val="000000" w:themeColor="text1"/>
        </w:rPr>
        <w:t>op up</w:t>
      </w:r>
    </w:p>
    <w:p w:rsidR="000C7423" w:rsidRPr="00082799" w:rsidRDefault="000C7423" w:rsidP="000C7423">
      <w:pPr>
        <w:pStyle w:val="affff6"/>
        <w:ind w:firstLine="420"/>
      </w:pPr>
      <w:r w:rsidRPr="00DF6D0B">
        <w:t>指打开网页、软件、手机APP等的时候自动弹出的窗口。</w:t>
      </w:r>
      <w:r w:rsidRPr="00DF6D0B">
        <w:rPr>
          <w:rFonts w:hint="eastAsia"/>
        </w:rPr>
        <w:t>采用文字介绍、声音、影像、图像、颜色、音乐等于一体的丰富表现手段，不管是否打开这个广告，广告都会自动的出现或者是播放。</w:t>
      </w:r>
    </w:p>
    <w:p w:rsidR="000C7423" w:rsidRDefault="000C7423" w:rsidP="000C7423">
      <w:pPr>
        <w:pStyle w:val="affd"/>
        <w:spacing w:before="120" w:after="120"/>
        <w:rPr>
          <w:color w:val="000000" w:themeColor="text1"/>
        </w:rPr>
      </w:pPr>
      <w:bookmarkStart w:id="102" w:name="_Toc96681185"/>
      <w:bookmarkStart w:id="103" w:name="_Toc99458373"/>
      <w:bookmarkStart w:id="104" w:name="_Toc99614411"/>
      <w:bookmarkStart w:id="105" w:name="_Toc101260496"/>
      <w:bookmarkStart w:id="106" w:name="_Toc105409781"/>
      <w:bookmarkEnd w:id="102"/>
      <w:bookmarkEnd w:id="103"/>
      <w:bookmarkEnd w:id="104"/>
      <w:bookmarkEnd w:id="105"/>
      <w:bookmarkEnd w:id="106"/>
    </w:p>
    <w:p w:rsidR="000C7423" w:rsidRPr="004B585B" w:rsidRDefault="000C7423" w:rsidP="004B585B">
      <w:pPr>
        <w:pStyle w:val="affd"/>
        <w:numPr>
          <w:ilvl w:val="0"/>
          <w:numId w:val="0"/>
        </w:numPr>
        <w:spacing w:before="120" w:after="120"/>
        <w:ind w:firstLineChars="200" w:firstLine="420"/>
        <w:rPr>
          <w:color w:val="000000" w:themeColor="text1"/>
        </w:rPr>
      </w:pPr>
      <w:r w:rsidRPr="004B585B">
        <w:rPr>
          <w:color w:val="000000" w:themeColor="text1"/>
        </w:rPr>
        <w:t xml:space="preserve">PUSH流媒体推送PUSHstreaming media push </w:t>
      </w:r>
    </w:p>
    <w:p w:rsidR="000C7423" w:rsidRPr="00082799" w:rsidRDefault="000C7423" w:rsidP="000C7423">
      <w:pPr>
        <w:pStyle w:val="affff6"/>
        <w:ind w:firstLine="420"/>
      </w:pPr>
      <w:r w:rsidRPr="00082799">
        <w:t>是将高清的视频节目按照运营商设置的</w:t>
      </w:r>
      <w:hyperlink r:id="rId20" w:tgtFrame="_blank" w:history="1">
        <w:r w:rsidRPr="00082799">
          <w:t>策略</w:t>
        </w:r>
      </w:hyperlink>
      <w:r w:rsidRPr="00082799">
        <w:t>和要求，</w:t>
      </w:r>
      <w:r w:rsidRPr="00082799">
        <w:rPr>
          <w:rFonts w:hint="eastAsia"/>
        </w:rPr>
        <w:t>输</w:t>
      </w:r>
      <w:r w:rsidRPr="00082799">
        <w:t>送到终端</w:t>
      </w:r>
      <w:r w:rsidR="000E3FCD">
        <w:t>顾客</w:t>
      </w:r>
      <w:r w:rsidR="00DF6D0B">
        <w:t>，包括内容制作、节目制作、内容保护和播出控制等功能。</w:t>
      </w:r>
    </w:p>
    <w:p w:rsidR="000C7423" w:rsidRDefault="000C7423" w:rsidP="000C7423">
      <w:pPr>
        <w:pStyle w:val="affd"/>
        <w:spacing w:before="120" w:after="120"/>
        <w:rPr>
          <w:color w:val="000000" w:themeColor="text1"/>
        </w:rPr>
      </w:pPr>
      <w:bookmarkStart w:id="107" w:name="_Toc96681186"/>
      <w:bookmarkStart w:id="108" w:name="_Toc99458374"/>
      <w:bookmarkStart w:id="109" w:name="_Toc99614412"/>
      <w:bookmarkStart w:id="110" w:name="_Toc101260497"/>
      <w:bookmarkStart w:id="111" w:name="_Toc105409782"/>
      <w:bookmarkEnd w:id="107"/>
      <w:bookmarkEnd w:id="108"/>
      <w:bookmarkEnd w:id="109"/>
      <w:bookmarkEnd w:id="110"/>
      <w:bookmarkEnd w:id="111"/>
    </w:p>
    <w:p w:rsidR="000C7423" w:rsidRPr="00A25C51" w:rsidRDefault="000E3FCD" w:rsidP="004B585B">
      <w:pPr>
        <w:pStyle w:val="affd"/>
        <w:numPr>
          <w:ilvl w:val="0"/>
          <w:numId w:val="0"/>
        </w:numPr>
        <w:spacing w:before="120" w:after="120"/>
        <w:ind w:firstLineChars="200" w:firstLine="420"/>
        <w:rPr>
          <w:rFonts w:hAnsi="黑体"/>
        </w:rPr>
      </w:pPr>
      <w:r w:rsidRPr="004B585B">
        <w:rPr>
          <w:rFonts w:hint="eastAsia"/>
          <w:color w:val="000000" w:themeColor="text1"/>
        </w:rPr>
        <w:t>顾客</w:t>
      </w:r>
      <w:r w:rsidR="000C7423" w:rsidRPr="004B585B">
        <w:rPr>
          <w:rFonts w:hint="eastAsia"/>
          <w:color w:val="000000" w:themeColor="text1"/>
        </w:rPr>
        <w:t>洞查 c</w:t>
      </w:r>
      <w:r w:rsidR="000C7423" w:rsidRPr="004B585B">
        <w:rPr>
          <w:color w:val="000000" w:themeColor="text1"/>
        </w:rPr>
        <w:t>ustomerinsight</w:t>
      </w:r>
    </w:p>
    <w:p w:rsidR="00831FBC" w:rsidRPr="00082799" w:rsidRDefault="000C7423" w:rsidP="000C7423">
      <w:pPr>
        <w:pStyle w:val="affff6"/>
        <w:ind w:firstLine="420"/>
      </w:pPr>
      <w:r w:rsidRPr="00082799">
        <w:rPr>
          <w:rFonts w:hint="eastAsia"/>
        </w:rPr>
        <w:t>指</w:t>
      </w:r>
      <w:r w:rsidRPr="00082799">
        <w:t>客户数据的收集分析使用，客户数据挖掘，量化营销等</w:t>
      </w:r>
      <w:r w:rsidRPr="00082799">
        <w:rPr>
          <w:rFonts w:hint="eastAsia"/>
        </w:rPr>
        <w:t>。</w:t>
      </w:r>
      <w:r w:rsidRPr="00082799">
        <w:t>客户洞察不是指某个客户服务人员，客户接触人员个人对客户的熟悉与了解的能力，它指在企业或部门层面对客户数据的全面掌握及在市场营销与客户互动各环节的有效应用。</w:t>
      </w:r>
    </w:p>
    <w:p w:rsidR="00082799" w:rsidRPr="00082799" w:rsidRDefault="00082799" w:rsidP="00082799">
      <w:pPr>
        <w:pStyle w:val="affc"/>
        <w:spacing w:before="240" w:after="240"/>
        <w:rPr>
          <w:szCs w:val="21"/>
        </w:rPr>
      </w:pPr>
      <w:bookmarkStart w:id="112" w:name="_Toc96425518"/>
      <w:bookmarkStart w:id="113" w:name="_Toc105409783"/>
      <w:proofErr w:type="gramStart"/>
      <w:r w:rsidRPr="00082799">
        <w:rPr>
          <w:rFonts w:hint="eastAsia"/>
          <w:szCs w:val="21"/>
        </w:rPr>
        <w:t>触达渠道</w:t>
      </w:r>
      <w:bookmarkEnd w:id="112"/>
      <w:bookmarkEnd w:id="113"/>
      <w:proofErr w:type="gramEnd"/>
    </w:p>
    <w:p w:rsidR="00C37741" w:rsidRPr="00C37741" w:rsidRDefault="00C71E66" w:rsidP="00C37741">
      <w:pPr>
        <w:pStyle w:val="affd"/>
        <w:spacing w:before="120" w:after="120"/>
      </w:pPr>
      <w:bookmarkStart w:id="114" w:name="_Toc105409784"/>
      <w:r>
        <w:rPr>
          <w:rFonts w:hint="eastAsia"/>
        </w:rPr>
        <w:t>私域</w:t>
      </w:r>
      <w:bookmarkEnd w:id="114"/>
    </w:p>
    <w:p w:rsidR="00C37741" w:rsidRPr="00C37741" w:rsidRDefault="00C37741" w:rsidP="00C37741">
      <w:pPr>
        <w:pStyle w:val="affff6"/>
        <w:ind w:firstLine="420"/>
      </w:pPr>
      <w:r w:rsidRPr="001C4D71">
        <w:rPr>
          <w:rFonts w:hint="eastAsia"/>
        </w:rPr>
        <w:t>从公域引流到自己私域，或沉淀在私域流量池中的信息可以直接触达、反复利用、免费或低成本激活。与私域</w:t>
      </w:r>
      <w:r w:rsidR="000E3FCD">
        <w:rPr>
          <w:rFonts w:hint="eastAsia"/>
        </w:rPr>
        <w:t>顾客</w:t>
      </w:r>
      <w:r w:rsidRPr="001C4D71">
        <w:rPr>
          <w:rFonts w:hint="eastAsia"/>
        </w:rPr>
        <w:t>互动，提升其活跃度，对建立信任、提升黏性、拉新、提高复购的效果更佳。</w:t>
      </w:r>
    </w:p>
    <w:p w:rsidR="002871D6" w:rsidRPr="00F449F5" w:rsidRDefault="002871D6" w:rsidP="00C71E66">
      <w:pPr>
        <w:pStyle w:val="affe"/>
        <w:spacing w:before="120" w:after="120"/>
      </w:pPr>
      <w:bookmarkStart w:id="115" w:name="_Toc105409785"/>
      <w:r w:rsidRPr="00F449F5">
        <w:rPr>
          <w:rFonts w:hint="eastAsia"/>
        </w:rPr>
        <w:t>传统导购员模式</w:t>
      </w:r>
      <w:bookmarkEnd w:id="115"/>
    </w:p>
    <w:p w:rsidR="00412AB7" w:rsidRPr="00412AB7" w:rsidRDefault="002871D6" w:rsidP="00F449F5">
      <w:pPr>
        <w:pStyle w:val="affff6"/>
        <w:ind w:firstLine="420"/>
      </w:pPr>
      <w:r w:rsidRPr="00DF6D0B">
        <w:rPr>
          <w:rFonts w:hint="eastAsia"/>
        </w:rPr>
        <w:t>终端卖场安排导购员与消费者进行面对面的沟通，向消费者传递商品（或服务）和企业相关信息，使消费者对企业产品产生兴趣、好感和信任并引发其购买</w:t>
      </w:r>
      <w:r w:rsidRPr="00DF6D0B">
        <w:t>。</w:t>
      </w:r>
    </w:p>
    <w:p w:rsidR="00F41633" w:rsidRPr="00DF6D0B" w:rsidRDefault="00F41633" w:rsidP="00F41633">
      <w:pPr>
        <w:pStyle w:val="affe"/>
        <w:spacing w:before="120" w:after="120"/>
      </w:pPr>
      <w:bookmarkStart w:id="116" w:name="_Toc105409786"/>
      <w:r w:rsidRPr="00DF6D0B">
        <w:rPr>
          <w:rFonts w:hint="eastAsia"/>
        </w:rPr>
        <w:t>微信</w:t>
      </w:r>
      <w:bookmarkEnd w:id="116"/>
    </w:p>
    <w:p w:rsidR="00F41633" w:rsidRPr="00DF6D0B" w:rsidRDefault="00F41633" w:rsidP="00DF6D0B">
      <w:pPr>
        <w:pStyle w:val="affff6"/>
        <w:ind w:firstLine="420"/>
      </w:pPr>
      <w:r w:rsidRPr="00DF6D0B">
        <w:rPr>
          <w:rFonts w:hint="eastAsia"/>
        </w:rPr>
        <w:t>可通过企业微信、微信公众号、订阅号、小程序、朋友圈、社群、</w:t>
      </w:r>
      <w:r w:rsidRPr="00DF6D0B">
        <w:rPr>
          <w:rFonts w:hint="eastAsia"/>
          <w:color w:val="000000" w:themeColor="text1"/>
        </w:rPr>
        <w:t>视频号、</w:t>
      </w:r>
      <w:r w:rsidR="00DF6D0B" w:rsidRPr="00DF6D0B">
        <w:rPr>
          <w:rFonts w:hint="eastAsia"/>
          <w:color w:val="000000" w:themeColor="text1"/>
        </w:rPr>
        <w:t>直播</w:t>
      </w:r>
      <w:r w:rsidRPr="00DF6D0B">
        <w:rPr>
          <w:rFonts w:hint="eastAsia"/>
          <w:color w:val="000000" w:themeColor="text1"/>
        </w:rPr>
        <w:t>、支付成功页、访客等方式</w:t>
      </w:r>
      <w:r w:rsidRPr="00DF6D0B">
        <w:rPr>
          <w:rFonts w:hint="eastAsia"/>
        </w:rPr>
        <w:t>触达顾客，覆盖面广，日常活跃性高、粘性大，适合品牌宣传，新闻类信息流资源丰富，目标</w:t>
      </w:r>
      <w:r w:rsidRPr="00DF6D0B">
        <w:rPr>
          <w:rFonts w:hint="eastAsia"/>
        </w:rPr>
        <w:lastRenderedPageBreak/>
        <w:t>客户定位精准。</w:t>
      </w:r>
      <w:r w:rsidR="009D1448" w:rsidRPr="00DF6D0B">
        <w:t>当发送push、站内信、消息等情况下，触发红点，</w:t>
      </w:r>
      <w:r w:rsidR="009D1448" w:rsidRPr="00DF6D0B">
        <w:rPr>
          <w:rFonts w:hint="eastAsia"/>
        </w:rPr>
        <w:t>用来发放活动公告、通知等，或作为</w:t>
      </w:r>
      <w:r w:rsidR="000E3FCD">
        <w:rPr>
          <w:rFonts w:hint="eastAsia"/>
        </w:rPr>
        <w:t>顾客</w:t>
      </w:r>
      <w:r w:rsidR="009D1448" w:rsidRPr="00DF6D0B">
        <w:rPr>
          <w:rFonts w:hint="eastAsia"/>
        </w:rPr>
        <w:t>状态变更的通知。</w:t>
      </w:r>
    </w:p>
    <w:p w:rsidR="00F41633" w:rsidRPr="00FB6631" w:rsidRDefault="00F41633" w:rsidP="00F41633">
      <w:pPr>
        <w:pStyle w:val="affe"/>
        <w:spacing w:before="120" w:after="120"/>
      </w:pPr>
      <w:bookmarkStart w:id="117" w:name="_Toc105409787"/>
      <w:r w:rsidRPr="00FB6631">
        <w:rPr>
          <w:rFonts w:hint="eastAsia"/>
        </w:rPr>
        <w:t>支付宝</w:t>
      </w:r>
      <w:bookmarkEnd w:id="117"/>
    </w:p>
    <w:p w:rsidR="00F41633" w:rsidRPr="00FB6631" w:rsidRDefault="00F41633" w:rsidP="00ED47CE">
      <w:pPr>
        <w:pStyle w:val="affff6"/>
        <w:ind w:firstLine="420"/>
      </w:pPr>
      <w:r w:rsidRPr="00FB6631">
        <w:rPr>
          <w:rFonts w:hint="eastAsia"/>
        </w:rPr>
        <w:t>支付宝的小程序、生活号</w:t>
      </w:r>
      <w:r w:rsidRPr="00FB6631">
        <w:t>提供了消息能力，</w:t>
      </w:r>
      <w:r w:rsidRPr="00FB6631">
        <w:rPr>
          <w:rFonts w:hint="eastAsia"/>
        </w:rPr>
        <w:t>可</w:t>
      </w:r>
      <w:r w:rsidRPr="00FB6631">
        <w:t>高效触达</w:t>
      </w:r>
      <w:r w:rsidR="000E3FCD">
        <w:t>顾客</w:t>
      </w:r>
      <w:r w:rsidRPr="00FB6631">
        <w:t>，告知服务进度、订单状态、待办事项、营销活动、其它重要信息等。</w:t>
      </w:r>
      <w:r w:rsidRPr="00FB6631">
        <w:rPr>
          <w:rFonts w:hint="eastAsia"/>
        </w:rPr>
        <w:t>顾客</w:t>
      </w:r>
      <w:r w:rsidRPr="00FB6631">
        <w:t>可在支付宝首页、消息频道、APP PUSH 等位置收到消息提醒，并可点击跳转至小程序指定页面，完成小程序复访。</w:t>
      </w:r>
    </w:p>
    <w:p w:rsidR="00ED47CE" w:rsidRPr="00253A95" w:rsidRDefault="00ED47CE" w:rsidP="00ED47CE">
      <w:pPr>
        <w:pStyle w:val="affe"/>
        <w:spacing w:before="120" w:after="120"/>
      </w:pPr>
      <w:bookmarkStart w:id="118" w:name="_Toc105409788"/>
      <w:r w:rsidRPr="00253A95">
        <w:rPr>
          <w:rFonts w:hint="eastAsia"/>
        </w:rPr>
        <w:t>邮件推送</w:t>
      </w:r>
      <w:bookmarkEnd w:id="118"/>
    </w:p>
    <w:p w:rsidR="00ED47CE" w:rsidRPr="00253A95" w:rsidRDefault="00ED47CE" w:rsidP="00FB6631">
      <w:pPr>
        <w:pStyle w:val="affff6"/>
        <w:ind w:firstLine="420"/>
      </w:pPr>
      <w:r w:rsidRPr="00253A95">
        <w:rPr>
          <w:rFonts w:hint="eastAsia"/>
        </w:rPr>
        <w:t>这是一种根据</w:t>
      </w:r>
      <w:r w:rsidR="006D0978" w:rsidRPr="00253A95">
        <w:rPr>
          <w:rFonts w:hint="eastAsia"/>
        </w:rPr>
        <w:t>电子邮件</w:t>
      </w:r>
      <w:r w:rsidR="00414E1E">
        <w:rPr>
          <w:rFonts w:hint="eastAsia"/>
        </w:rPr>
        <w:t>帐号信息的触达，只要</w:t>
      </w:r>
      <w:r w:rsidRPr="00253A95">
        <w:rPr>
          <w:rFonts w:hint="eastAsia"/>
        </w:rPr>
        <w:t>获取到客户的</w:t>
      </w:r>
      <w:r w:rsidR="006D0978" w:rsidRPr="00253A95">
        <w:rPr>
          <w:rFonts w:hint="eastAsia"/>
        </w:rPr>
        <w:t>电子邮件</w:t>
      </w:r>
      <w:r w:rsidRPr="00253A95">
        <w:rPr>
          <w:rFonts w:hint="eastAsia"/>
        </w:rPr>
        <w:t>帐号即可对客户进行邮件推送，可以发送</w:t>
      </w:r>
      <w:r w:rsidR="006D0978" w:rsidRPr="00253A95">
        <w:rPr>
          <w:rFonts w:hint="eastAsia"/>
        </w:rPr>
        <w:t>信息</w:t>
      </w:r>
      <w:r w:rsidRPr="00253A95">
        <w:rPr>
          <w:rFonts w:hint="eastAsia"/>
        </w:rPr>
        <w:t>和大容量的附件，不同的服务商</w:t>
      </w:r>
      <w:r w:rsidR="00FB6631" w:rsidRPr="00253A95">
        <w:rPr>
          <w:rFonts w:hint="eastAsia"/>
        </w:rPr>
        <w:t>也可以直接发送。</w:t>
      </w:r>
    </w:p>
    <w:p w:rsidR="00ED47CE" w:rsidRPr="00253A95" w:rsidRDefault="00ED47CE" w:rsidP="00ED47CE">
      <w:pPr>
        <w:pStyle w:val="affe"/>
        <w:spacing w:before="120" w:after="120"/>
      </w:pPr>
      <w:bookmarkStart w:id="119" w:name="_Toc105409789"/>
      <w:r w:rsidRPr="00253A95">
        <w:rPr>
          <w:rFonts w:hint="eastAsia"/>
        </w:rPr>
        <w:t>短信推送</w:t>
      </w:r>
      <w:bookmarkEnd w:id="119"/>
    </w:p>
    <w:p w:rsidR="00ED47CE" w:rsidRPr="001B45F7" w:rsidRDefault="00ED47CE" w:rsidP="001B45F7">
      <w:pPr>
        <w:pStyle w:val="affff6"/>
        <w:ind w:firstLine="420"/>
      </w:pPr>
      <w:r w:rsidRPr="00B6722D">
        <w:rPr>
          <w:rFonts w:hint="eastAsia"/>
        </w:rPr>
        <w:t>获取到客户的手机号码，即可对</w:t>
      </w:r>
      <w:r w:rsidR="000E3FCD">
        <w:rPr>
          <w:rFonts w:hint="eastAsia"/>
        </w:rPr>
        <w:t>顾客</w:t>
      </w:r>
      <w:r w:rsidRPr="00B6722D">
        <w:rPr>
          <w:rFonts w:hint="eastAsia"/>
        </w:rPr>
        <w:t>进行短信推送。短信分为业务短信（常见的验证码类型等）、营销短信两种形式。</w:t>
      </w:r>
    </w:p>
    <w:p w:rsidR="00ED47CE" w:rsidRDefault="00ED47CE" w:rsidP="00ED47CE">
      <w:pPr>
        <w:pStyle w:val="affe"/>
        <w:spacing w:before="120" w:after="120"/>
      </w:pPr>
      <w:bookmarkStart w:id="120" w:name="_Toc105409790"/>
      <w:r w:rsidRPr="00AD7311">
        <w:t>客服电话</w:t>
      </w:r>
      <w:bookmarkEnd w:id="120"/>
    </w:p>
    <w:p w:rsidR="00ED47CE" w:rsidRDefault="00ED47CE" w:rsidP="00ED47CE">
      <w:pPr>
        <w:pStyle w:val="affff6"/>
        <w:ind w:firstLine="420"/>
        <w:rPr>
          <w:color w:val="000000" w:themeColor="text1"/>
        </w:rPr>
      </w:pPr>
      <w:r w:rsidRPr="00B6722D">
        <w:rPr>
          <w:rFonts w:hint="eastAsia"/>
        </w:rPr>
        <w:t>客服电话分为</w:t>
      </w:r>
      <w:r w:rsidR="000E3FCD">
        <w:rPr>
          <w:rFonts w:hint="eastAsia"/>
        </w:rPr>
        <w:t>顾客</w:t>
      </w:r>
      <w:r w:rsidRPr="00B6722D">
        <w:rPr>
          <w:rFonts w:hint="eastAsia"/>
        </w:rPr>
        <w:t>呼入电话和外呼电话。</w:t>
      </w:r>
      <w:r w:rsidRPr="00B6722D">
        <w:t>在</w:t>
      </w:r>
      <w:r w:rsidR="000E3FCD">
        <w:t>顾客</w:t>
      </w:r>
      <w:r w:rsidRPr="00B6722D">
        <w:t>拨打客服电话咨询相关问题时，告知</w:t>
      </w:r>
      <w:r w:rsidR="000E3FCD">
        <w:t>顾客</w:t>
      </w:r>
      <w:r w:rsidRPr="00B6722D">
        <w:t>相关事宜、</w:t>
      </w:r>
      <w:r w:rsidRPr="001B45F7">
        <w:t>引导</w:t>
      </w:r>
      <w:r w:rsidR="000E3FCD">
        <w:t>顾客</w:t>
      </w:r>
      <w:r w:rsidRPr="001B45F7">
        <w:t>转化等</w:t>
      </w:r>
      <w:r w:rsidRPr="001B45F7">
        <w:rPr>
          <w:rFonts w:hint="eastAsia"/>
        </w:rPr>
        <w:t>。</w:t>
      </w:r>
      <w:r w:rsidRPr="001B45F7">
        <w:t>由外呼人员主动对需要触达的</w:t>
      </w:r>
      <w:r w:rsidR="000E3FCD">
        <w:t>顾客</w:t>
      </w:r>
      <w:r w:rsidRPr="001B45F7">
        <w:t>拨打电话，</w:t>
      </w:r>
      <w:r w:rsidRPr="001B45F7">
        <w:rPr>
          <w:rFonts w:hint="eastAsia"/>
        </w:rPr>
        <w:t>还可利用AI</w:t>
      </w:r>
      <w:r w:rsidR="001B45F7" w:rsidRPr="001B45F7">
        <w:rPr>
          <w:rFonts w:hint="eastAsia"/>
        </w:rPr>
        <w:t>外呼系统</w:t>
      </w:r>
      <w:r w:rsidRPr="001B45F7">
        <w:rPr>
          <w:rFonts w:hint="eastAsia"/>
        </w:rPr>
        <w:t>进行</w:t>
      </w:r>
      <w:r w:rsidRPr="001B45F7">
        <w:t>线下店铺的活动推广、</w:t>
      </w:r>
      <w:r w:rsidR="000E3FCD">
        <w:t>顾客</w:t>
      </w:r>
      <w:r w:rsidRPr="001B45F7">
        <w:t>转化流程引导、强交易类型产品</w:t>
      </w:r>
      <w:r w:rsidRPr="001B45F7">
        <w:rPr>
          <w:rFonts w:hint="eastAsia"/>
        </w:rPr>
        <w:t>。为节省成本，</w:t>
      </w:r>
      <w:r w:rsidRPr="001B45F7">
        <w:rPr>
          <w:rFonts w:hint="eastAsia"/>
          <w:color w:val="000000" w:themeColor="text1"/>
        </w:rPr>
        <w:t>可使用“智能外呼机器人”，通过自动拨打电话、智能语音的形式进行触达</w:t>
      </w:r>
      <w:r w:rsidR="001B45F7" w:rsidRPr="001B45F7">
        <w:rPr>
          <w:rFonts w:hint="eastAsia"/>
          <w:color w:val="000000" w:themeColor="text1"/>
        </w:rPr>
        <w:t>。</w:t>
      </w:r>
    </w:p>
    <w:p w:rsidR="00ED47CE" w:rsidRPr="001B45F7" w:rsidRDefault="00ED47CE" w:rsidP="00ED47CE">
      <w:pPr>
        <w:pStyle w:val="affe"/>
        <w:spacing w:before="120" w:after="120"/>
      </w:pPr>
      <w:bookmarkStart w:id="121" w:name="_Toc105409791"/>
      <w:r w:rsidRPr="001B45F7">
        <w:rPr>
          <w:rFonts w:hint="eastAsia"/>
        </w:rPr>
        <w:t>顾客推荐</w:t>
      </w:r>
      <w:bookmarkEnd w:id="121"/>
    </w:p>
    <w:p w:rsidR="00F41633" w:rsidRDefault="00ED47CE" w:rsidP="009D1448">
      <w:pPr>
        <w:pStyle w:val="affff6"/>
        <w:ind w:firstLine="420"/>
      </w:pPr>
      <w:r w:rsidRPr="001B45F7">
        <w:rPr>
          <w:rFonts w:hint="eastAsia"/>
          <w:color w:val="000000" w:themeColor="text1"/>
        </w:rPr>
        <w:t>商家利用裂变工具，如：多人拼团、砍价、裂变优惠券等，鼓励顾客发起拼团，邀请好友以折扣价格购买优质商品，同时给商家带来更好的传播效果。</w:t>
      </w:r>
    </w:p>
    <w:p w:rsidR="00F41633" w:rsidRPr="001B45F7" w:rsidRDefault="00F41633" w:rsidP="00F41633">
      <w:pPr>
        <w:pStyle w:val="affd"/>
        <w:spacing w:before="120" w:after="120"/>
      </w:pPr>
      <w:bookmarkStart w:id="122" w:name="_Toc105409792"/>
      <w:r>
        <w:rPr>
          <w:rFonts w:hint="eastAsia"/>
        </w:rPr>
        <w:t>公</w:t>
      </w:r>
      <w:r w:rsidRPr="001B45F7">
        <w:rPr>
          <w:rFonts w:hint="eastAsia"/>
        </w:rPr>
        <w:t>域</w:t>
      </w:r>
      <w:bookmarkEnd w:id="122"/>
    </w:p>
    <w:p w:rsidR="00F41633" w:rsidRPr="001B45F7" w:rsidRDefault="00F41633" w:rsidP="00F41633">
      <w:pPr>
        <w:pStyle w:val="affe"/>
        <w:spacing w:before="120" w:after="120"/>
      </w:pPr>
      <w:bookmarkStart w:id="123" w:name="_Toc105409793"/>
      <w:r w:rsidRPr="001B45F7">
        <w:rPr>
          <w:rFonts w:hint="eastAsia"/>
        </w:rPr>
        <w:t>官网、企业App</w:t>
      </w:r>
      <w:bookmarkEnd w:id="123"/>
    </w:p>
    <w:p w:rsidR="00F41633" w:rsidRPr="00253A95" w:rsidRDefault="00F41633" w:rsidP="00327015">
      <w:pPr>
        <w:pStyle w:val="affff6"/>
        <w:ind w:firstLine="420"/>
      </w:pPr>
      <w:r>
        <w:t>是企业形</w:t>
      </w:r>
      <w:r w:rsidRPr="00253A95">
        <w:t>象的标准化展示，</w:t>
      </w:r>
      <w:r w:rsidR="006D0978" w:rsidRPr="00253A95">
        <w:rPr>
          <w:rFonts w:hint="eastAsia"/>
        </w:rPr>
        <w:t>是最</w:t>
      </w:r>
      <w:r w:rsidRPr="00253A95">
        <w:t>基础</w:t>
      </w:r>
      <w:r w:rsidR="006D0978" w:rsidRPr="00253A95">
        <w:rPr>
          <w:rFonts w:hint="eastAsia"/>
        </w:rPr>
        <w:t>的</w:t>
      </w:r>
      <w:r w:rsidRPr="00253A95">
        <w:t>触达顾客</w:t>
      </w:r>
      <w:r w:rsidR="006D0978" w:rsidRPr="00253A95">
        <w:rPr>
          <w:rFonts w:hint="eastAsia"/>
        </w:rPr>
        <w:t>的</w:t>
      </w:r>
      <w:r w:rsidRPr="00253A95">
        <w:t>方式。可借助</w:t>
      </w:r>
      <w:r w:rsidR="00A76702" w:rsidRPr="00253A95">
        <w:rPr>
          <w:rFonts w:hint="eastAsia"/>
        </w:rPr>
        <w:t>现代化的</w:t>
      </w:r>
      <w:r w:rsidRPr="00253A95">
        <w:t>多媒体触达方</w:t>
      </w:r>
      <w:r>
        <w:t>式实现广泛宣传效果。</w:t>
      </w:r>
      <w:r w:rsidR="008B75A4">
        <w:rPr>
          <w:rFonts w:hint="eastAsia"/>
        </w:rPr>
        <w:t>商家可设置弹窗功能</w:t>
      </w:r>
      <w:r w:rsidR="00805037">
        <w:rPr>
          <w:rFonts w:hint="eastAsia"/>
        </w:rPr>
        <w:t>引起</w:t>
      </w:r>
      <w:r w:rsidR="008B75A4">
        <w:rPr>
          <w:rFonts w:hint="eastAsia"/>
        </w:rPr>
        <w:t>顾客</w:t>
      </w:r>
      <w:r w:rsidR="00805037">
        <w:rPr>
          <w:rFonts w:hint="eastAsia"/>
        </w:rPr>
        <w:t>关注</w:t>
      </w:r>
      <w:r w:rsidR="008B75A4">
        <w:rPr>
          <w:rFonts w:hint="eastAsia"/>
        </w:rPr>
        <w:t>。</w:t>
      </w:r>
      <w:r w:rsidR="00327015">
        <w:rPr>
          <w:rFonts w:hint="eastAsia"/>
        </w:rPr>
        <w:t>PUSH流</w:t>
      </w:r>
      <w:r w:rsidR="00327015" w:rsidRPr="00FA23A6">
        <w:t>媒体推送系统</w:t>
      </w:r>
      <w:r w:rsidR="00327015">
        <w:rPr>
          <w:rFonts w:hint="eastAsia"/>
        </w:rPr>
        <w:t>在企业App加以应用，</w:t>
      </w:r>
      <w:r w:rsidR="00327015" w:rsidRPr="00B6722D">
        <w:t>对指定</w:t>
      </w:r>
      <w:r w:rsidR="000E3FCD">
        <w:t>顾客</w:t>
      </w:r>
      <w:r w:rsidR="00327015" w:rsidRPr="00B6722D">
        <w:t>发送，引导</w:t>
      </w:r>
      <w:r w:rsidR="000E3FCD">
        <w:t>顾客</w:t>
      </w:r>
      <w:r w:rsidR="00327015" w:rsidRPr="00B6722D">
        <w:t>打开app、转化</w:t>
      </w:r>
      <w:r w:rsidR="00327015" w:rsidRPr="00B6722D">
        <w:rPr>
          <w:rFonts w:hint="eastAsia"/>
        </w:rPr>
        <w:t>,在</w:t>
      </w:r>
      <w:r w:rsidR="00327015" w:rsidRPr="00B6722D">
        <w:t>活动通知、</w:t>
      </w:r>
      <w:r w:rsidR="000E3FCD">
        <w:t>顾客</w:t>
      </w:r>
      <w:r w:rsidR="00327015" w:rsidRPr="00B6722D">
        <w:t>状态通知、</w:t>
      </w:r>
      <w:r w:rsidR="000E3FCD">
        <w:t>顾客</w:t>
      </w:r>
      <w:r w:rsidR="00327015" w:rsidRPr="00B6722D">
        <w:t>流程引导</w:t>
      </w:r>
      <w:r w:rsidR="00327015" w:rsidRPr="00B6722D">
        <w:rPr>
          <w:rFonts w:hint="eastAsia"/>
        </w:rPr>
        <w:t>时</w:t>
      </w:r>
      <w:r w:rsidR="00327015" w:rsidRPr="00B6722D">
        <w:t>使用</w:t>
      </w:r>
      <w:r w:rsidR="00327015" w:rsidRPr="00B6722D">
        <w:rPr>
          <w:rFonts w:hint="eastAsia"/>
        </w:rPr>
        <w:t>。</w:t>
      </w:r>
      <w:r w:rsidR="00327015" w:rsidRPr="00B6722D">
        <w:t>可一次发送大批量</w:t>
      </w:r>
      <w:r w:rsidR="000E3FCD">
        <w:t>顾客</w:t>
      </w:r>
      <w:r w:rsidR="00327015" w:rsidRPr="00B6722D">
        <w:rPr>
          <w:rFonts w:hint="eastAsia"/>
        </w:rPr>
        <w:t>，</w:t>
      </w:r>
      <w:r w:rsidR="00327015" w:rsidRPr="00B6722D">
        <w:t>可灵活配置发送</w:t>
      </w:r>
      <w:r w:rsidR="000E3FCD">
        <w:t>顾客</w:t>
      </w:r>
      <w:r w:rsidR="00327015" w:rsidRPr="00B6722D">
        <w:t>、发送内容、发送时间、打开页面等，打开率受内容、发送时间影响很大，可</w:t>
      </w:r>
      <w:r w:rsidR="00327015" w:rsidRPr="00253A95">
        <w:t>以灵活调整。</w:t>
      </w:r>
    </w:p>
    <w:p w:rsidR="00F41633" w:rsidRPr="00253A95" w:rsidRDefault="00F41633" w:rsidP="00F41633">
      <w:pPr>
        <w:pStyle w:val="affe"/>
        <w:spacing w:before="120" w:after="120"/>
      </w:pPr>
      <w:bookmarkStart w:id="124" w:name="_Toc105409794"/>
      <w:r w:rsidRPr="00253A95">
        <w:rPr>
          <w:rFonts w:hint="eastAsia"/>
        </w:rPr>
        <w:t>微博</w:t>
      </w:r>
      <w:bookmarkEnd w:id="124"/>
    </w:p>
    <w:p w:rsidR="00F41633" w:rsidRPr="00253A95" w:rsidRDefault="004F5BAC" w:rsidP="00F41633">
      <w:pPr>
        <w:pStyle w:val="affff6"/>
        <w:ind w:firstLine="420"/>
      </w:pPr>
      <w:r w:rsidRPr="00253A95">
        <w:rPr>
          <w:rFonts w:hint="eastAsia"/>
        </w:rPr>
        <w:t>可</w:t>
      </w:r>
      <w:r w:rsidR="00F41633" w:rsidRPr="00253A95">
        <w:t>基于海量</w:t>
      </w:r>
      <w:r w:rsidR="000E3FCD" w:rsidRPr="00253A95">
        <w:t>顾客</w:t>
      </w:r>
      <w:r w:rsidR="00F41633" w:rsidRPr="00253A95">
        <w:t>，把广告信息广泛传递给粉丝和潜在粉丝</w:t>
      </w:r>
      <w:r w:rsidRPr="00253A95">
        <w:rPr>
          <w:rFonts w:hint="eastAsia"/>
        </w:rPr>
        <w:t>，</w:t>
      </w:r>
      <w:r w:rsidR="00F41633" w:rsidRPr="00253A95">
        <w:t>然后根据</w:t>
      </w:r>
      <w:r w:rsidR="000E3FCD" w:rsidRPr="00253A95">
        <w:t>顾客</w:t>
      </w:r>
      <w:r w:rsidR="00564CA8">
        <w:t>属性和社交关系将信息精准</w:t>
      </w:r>
      <w:r w:rsidR="00F41633" w:rsidRPr="00253A95">
        <w:t>投放给目标人群，</w:t>
      </w:r>
      <w:r w:rsidR="00FB6C7A" w:rsidRPr="00253A95">
        <w:rPr>
          <w:rFonts w:hint="eastAsia"/>
        </w:rPr>
        <w:t>可进行信息流广告推广，</w:t>
      </w:r>
      <w:r w:rsidR="00F41633" w:rsidRPr="00253A95">
        <w:t>同时</w:t>
      </w:r>
      <w:r w:rsidRPr="00253A95">
        <w:rPr>
          <w:rFonts w:hint="eastAsia"/>
        </w:rPr>
        <w:t>也可以</w:t>
      </w:r>
      <w:r w:rsidR="00F41633" w:rsidRPr="00253A95">
        <w:t>转发、评论、收藏、赞等，实现广告的二次传播。</w:t>
      </w:r>
    </w:p>
    <w:p w:rsidR="00F41633" w:rsidRPr="00253A95" w:rsidRDefault="00F41633" w:rsidP="00F41633">
      <w:pPr>
        <w:pStyle w:val="affe"/>
        <w:spacing w:before="120" w:after="120"/>
        <w:rPr>
          <w:color w:val="000000" w:themeColor="text1"/>
        </w:rPr>
      </w:pPr>
      <w:bookmarkStart w:id="125" w:name="_Toc105409795"/>
      <w:r w:rsidRPr="00253A95">
        <w:rPr>
          <w:rFonts w:hint="eastAsia"/>
          <w:color w:val="000000" w:themeColor="text1"/>
        </w:rPr>
        <w:t>社交媒体</w:t>
      </w:r>
      <w:bookmarkEnd w:id="125"/>
    </w:p>
    <w:p w:rsidR="00F41633" w:rsidRPr="008208BE" w:rsidRDefault="00F41633" w:rsidP="008208BE">
      <w:pPr>
        <w:pStyle w:val="affff6"/>
        <w:ind w:firstLine="420"/>
        <w:rPr>
          <w:color w:val="000000" w:themeColor="text1"/>
        </w:rPr>
      </w:pPr>
      <w:r w:rsidRPr="008208BE">
        <w:rPr>
          <w:color w:val="000000" w:themeColor="text1"/>
        </w:rPr>
        <w:t>以抖音</w:t>
      </w:r>
      <w:r w:rsidRPr="008208BE">
        <w:rPr>
          <w:rFonts w:hint="eastAsia"/>
          <w:color w:val="000000" w:themeColor="text1"/>
        </w:rPr>
        <w:t>、</w:t>
      </w:r>
      <w:r w:rsidR="008208BE" w:rsidRPr="008208BE">
        <w:rPr>
          <w:rFonts w:hint="eastAsia"/>
          <w:color w:val="000000" w:themeColor="text1"/>
        </w:rPr>
        <w:t>小红书</w:t>
      </w:r>
      <w:r w:rsidRPr="008208BE">
        <w:rPr>
          <w:rFonts w:hint="eastAsia"/>
          <w:color w:val="000000" w:themeColor="text1"/>
        </w:rPr>
        <w:t>、今日头条、视频平台、短视频平台</w:t>
      </w:r>
      <w:r w:rsidRPr="008208BE">
        <w:rPr>
          <w:color w:val="000000" w:themeColor="text1"/>
        </w:rPr>
        <w:t>等社交媒体为例，在大数据上表现较好，在产品推送上，实现了千人千面的高度</w:t>
      </w:r>
      <w:r w:rsidRPr="008208BE">
        <w:rPr>
          <w:rFonts w:hint="eastAsia"/>
          <w:color w:val="000000" w:themeColor="text1"/>
        </w:rPr>
        <w:t>。</w:t>
      </w:r>
      <w:r w:rsidR="00AE3E11" w:rsidRPr="008208BE">
        <w:rPr>
          <w:color w:val="000000" w:themeColor="text1"/>
        </w:rPr>
        <w:t>主要</w:t>
      </w:r>
      <w:r w:rsidR="00BB1909" w:rsidRPr="008208BE">
        <w:rPr>
          <w:color w:val="000000" w:themeColor="text1"/>
        </w:rPr>
        <w:t>依靠广告主投放的视频广告在推荐频道</w:t>
      </w:r>
      <w:r w:rsidR="00BB1909" w:rsidRPr="008208BE">
        <w:rPr>
          <w:rFonts w:hint="eastAsia"/>
          <w:color w:val="000000" w:themeColor="text1"/>
        </w:rPr>
        <w:t>进行</w:t>
      </w:r>
      <w:r w:rsidRPr="008208BE">
        <w:rPr>
          <w:color w:val="000000" w:themeColor="text1"/>
        </w:rPr>
        <w:t>信息流</w:t>
      </w:r>
      <w:r w:rsidR="00AE3E11" w:rsidRPr="008208BE">
        <w:rPr>
          <w:rFonts w:hint="eastAsia"/>
          <w:color w:val="000000" w:themeColor="text1"/>
        </w:rPr>
        <w:t>推广</w:t>
      </w:r>
      <w:r w:rsidRPr="008208BE">
        <w:rPr>
          <w:rFonts w:hint="eastAsia"/>
          <w:color w:val="000000" w:themeColor="text1"/>
        </w:rPr>
        <w:t>，</w:t>
      </w:r>
      <w:r w:rsidRPr="008208BE">
        <w:rPr>
          <w:color w:val="000000" w:themeColor="text1"/>
        </w:rPr>
        <w:t>同时支持从视频广告点击跳转至广告主设置的落地页，</w:t>
      </w:r>
      <w:r w:rsidR="00CC712D" w:rsidRPr="008208BE">
        <w:rPr>
          <w:color w:val="000000" w:themeColor="text1"/>
        </w:rPr>
        <w:t>引导</w:t>
      </w:r>
      <w:r w:rsidR="000E3FCD">
        <w:rPr>
          <w:color w:val="000000" w:themeColor="text1"/>
        </w:rPr>
        <w:t>顾客</w:t>
      </w:r>
      <w:r w:rsidR="00CC712D" w:rsidRPr="008208BE">
        <w:rPr>
          <w:color w:val="000000" w:themeColor="text1"/>
        </w:rPr>
        <w:t>打开app、转化</w:t>
      </w:r>
      <w:r w:rsidR="00CC712D" w:rsidRPr="008208BE">
        <w:rPr>
          <w:rFonts w:hint="eastAsia"/>
          <w:color w:val="000000" w:themeColor="text1"/>
        </w:rPr>
        <w:t>,</w:t>
      </w:r>
      <w:r w:rsidRPr="008208BE">
        <w:rPr>
          <w:color w:val="000000" w:themeColor="text1"/>
        </w:rPr>
        <w:t>帮助广告主在</w:t>
      </w:r>
      <w:r w:rsidRPr="008208BE">
        <w:rPr>
          <w:rFonts w:hint="eastAsia"/>
          <w:color w:val="000000" w:themeColor="text1"/>
        </w:rPr>
        <w:t>平台</w:t>
      </w:r>
      <w:r w:rsidRPr="008208BE">
        <w:rPr>
          <w:color w:val="000000" w:themeColor="text1"/>
        </w:rPr>
        <w:t>实现营销推广的目的。</w:t>
      </w:r>
    </w:p>
    <w:p w:rsidR="00F41633" w:rsidRPr="008208BE" w:rsidRDefault="00F41633" w:rsidP="00F41633">
      <w:pPr>
        <w:pStyle w:val="affe"/>
        <w:spacing w:before="120" w:after="120"/>
        <w:rPr>
          <w:color w:val="000000" w:themeColor="text1"/>
        </w:rPr>
      </w:pPr>
      <w:bookmarkStart w:id="126" w:name="_Toc105409796"/>
      <w:proofErr w:type="gramStart"/>
      <w:r w:rsidRPr="008208BE">
        <w:rPr>
          <w:rFonts w:hint="eastAsia"/>
          <w:color w:val="000000" w:themeColor="text1"/>
        </w:rPr>
        <w:t>腾讯</w:t>
      </w:r>
      <w:proofErr w:type="gramEnd"/>
      <w:r w:rsidRPr="008208BE">
        <w:rPr>
          <w:rFonts w:hint="eastAsia"/>
          <w:color w:val="000000" w:themeColor="text1"/>
        </w:rPr>
        <w:t>QQ</w:t>
      </w:r>
      <w:bookmarkEnd w:id="126"/>
    </w:p>
    <w:p w:rsidR="00F41633" w:rsidRPr="00604975" w:rsidRDefault="00F41633" w:rsidP="00F41633">
      <w:pPr>
        <w:pStyle w:val="affff6"/>
        <w:ind w:firstLine="420"/>
      </w:pPr>
      <w:r>
        <w:rPr>
          <w:rFonts w:hint="eastAsia"/>
        </w:rPr>
        <w:t>可通过邮箱、QQ群、QQ空间、触达顾客。</w:t>
      </w:r>
      <w:r w:rsidRPr="00B6722D">
        <w:rPr>
          <w:rFonts w:hint="eastAsia"/>
        </w:rPr>
        <w:t>近几年流量有所下滑，</w:t>
      </w:r>
      <w:r w:rsidR="000E3FCD">
        <w:rPr>
          <w:rFonts w:hint="eastAsia"/>
        </w:rPr>
        <w:t>顾客</w:t>
      </w:r>
      <w:r w:rsidRPr="00B6722D">
        <w:rPr>
          <w:rFonts w:hint="eastAsia"/>
        </w:rPr>
        <w:t>较少，适合投放生活类产品信息、广告。</w:t>
      </w:r>
    </w:p>
    <w:p w:rsidR="00F41633" w:rsidRPr="00AB5DC2" w:rsidRDefault="00F41633" w:rsidP="00F41633">
      <w:pPr>
        <w:pStyle w:val="affe"/>
        <w:spacing w:before="120" w:after="120"/>
      </w:pPr>
      <w:bookmarkStart w:id="127" w:name="_Toc105409797"/>
      <w:r w:rsidRPr="00AB5DC2">
        <w:rPr>
          <w:rFonts w:hint="eastAsia"/>
        </w:rPr>
        <w:lastRenderedPageBreak/>
        <w:t>论坛</w:t>
      </w:r>
      <w:bookmarkEnd w:id="127"/>
    </w:p>
    <w:p w:rsidR="00F41633" w:rsidRPr="008208BE" w:rsidRDefault="00F41633" w:rsidP="00F41633">
      <w:pPr>
        <w:pStyle w:val="affff6"/>
        <w:ind w:firstLine="420"/>
      </w:pPr>
      <w:r w:rsidRPr="00B6722D">
        <w:t>企业利用论</w:t>
      </w:r>
      <w:r w:rsidRPr="00253A95">
        <w:t>坛这种网络</w:t>
      </w:r>
      <w:r w:rsidR="004F5BAC" w:rsidRPr="00253A95">
        <w:rPr>
          <w:rFonts w:hint="eastAsia"/>
        </w:rPr>
        <w:t>信息</w:t>
      </w:r>
      <w:r w:rsidR="00EE4EDB">
        <w:t>交流</w:t>
      </w:r>
      <w:r w:rsidRPr="00253A95">
        <w:t>平台，通过文字、图片、视频等方式发布企业</w:t>
      </w:r>
      <w:r w:rsidR="00EE4EDB">
        <w:rPr>
          <w:rFonts w:hint="eastAsia"/>
        </w:rPr>
        <w:t>的</w:t>
      </w:r>
      <w:r w:rsidR="00EE4EDB">
        <w:t>产品和服务</w:t>
      </w:r>
      <w:r w:rsidRPr="00253A95">
        <w:t>信息，最终达到企业宣传品牌、加深市场认知度的</w:t>
      </w:r>
      <w:hyperlink r:id="rId21" w:tgtFrame="_blank" w:history="1">
        <w:r w:rsidRPr="00253A95">
          <w:t>网络营销</w:t>
        </w:r>
      </w:hyperlink>
      <w:r w:rsidR="008208BE" w:rsidRPr="00253A95">
        <w:t>活动，</w:t>
      </w:r>
      <w:r w:rsidR="008208BE" w:rsidRPr="00253A95">
        <w:rPr>
          <w:rFonts w:hint="eastAsia"/>
        </w:rPr>
        <w:t>通过论坛发贴、</w:t>
      </w:r>
      <w:r w:rsidR="008208BE">
        <w:rPr>
          <w:rFonts w:hint="eastAsia"/>
        </w:rPr>
        <w:t>回贴，</w:t>
      </w:r>
      <w:r w:rsidR="008208BE" w:rsidRPr="008208BE">
        <w:rPr>
          <w:rFonts w:hint="eastAsia"/>
        </w:rPr>
        <w:t>增加客户粘性。</w:t>
      </w:r>
    </w:p>
    <w:p w:rsidR="00F41633" w:rsidRPr="008208BE" w:rsidRDefault="00F41633" w:rsidP="00F41633">
      <w:pPr>
        <w:pStyle w:val="affe"/>
        <w:spacing w:before="120" w:after="120"/>
      </w:pPr>
      <w:bookmarkStart w:id="128" w:name="_Toc105409798"/>
      <w:r w:rsidRPr="008208BE">
        <w:rPr>
          <w:rFonts w:hint="eastAsia"/>
        </w:rPr>
        <w:t>电视、广播</w:t>
      </w:r>
      <w:bookmarkEnd w:id="128"/>
    </w:p>
    <w:p w:rsidR="00F41633" w:rsidRPr="008208BE" w:rsidRDefault="00F41633" w:rsidP="00F41633">
      <w:pPr>
        <w:pStyle w:val="affff6"/>
        <w:ind w:firstLine="420"/>
      </w:pPr>
      <w:r w:rsidRPr="008208BE">
        <w:t>面向大众,覆盖面大</w:t>
      </w:r>
      <w:r w:rsidRPr="00B6722D">
        <w:t>,普及率</w:t>
      </w:r>
      <w:r w:rsidRPr="00253A95">
        <w:t>高。</w:t>
      </w:r>
      <w:r w:rsidR="00FA50BA" w:rsidRPr="00253A95">
        <w:rPr>
          <w:rFonts w:hint="eastAsia"/>
        </w:rPr>
        <w:t>这种方式</w:t>
      </w:r>
      <w:r w:rsidRPr="00253A95">
        <w:rPr>
          <w:rFonts w:hint="eastAsia"/>
        </w:rPr>
        <w:t>更</w:t>
      </w:r>
      <w:r w:rsidRPr="00B6722D">
        <w:rPr>
          <w:rFonts w:hint="eastAsia"/>
        </w:rPr>
        <w:t>直接，</w:t>
      </w:r>
      <w:r w:rsidRPr="00B6722D">
        <w:t>具有冲击力和感染力</w:t>
      </w:r>
      <w:r w:rsidRPr="00B6722D">
        <w:rPr>
          <w:rFonts w:hint="eastAsia"/>
        </w:rPr>
        <w:t>，</w:t>
      </w:r>
      <w:r>
        <w:t>易</w:t>
      </w:r>
      <w:r>
        <w:rPr>
          <w:rFonts w:hint="eastAsia"/>
        </w:rPr>
        <w:t>于</w:t>
      </w:r>
      <w:r w:rsidRPr="00B6722D">
        <w:t>增加产品亲和力。</w:t>
      </w:r>
      <w:r w:rsidRPr="00B6722D">
        <w:rPr>
          <w:rFonts w:hint="eastAsia"/>
        </w:rPr>
        <w:t>可信度高，贴近生活，是重要的消费环节，</w:t>
      </w:r>
      <w:r w:rsidR="00FA50BA">
        <w:rPr>
          <w:rFonts w:hint="eastAsia"/>
        </w:rPr>
        <w:t>相对容易</w:t>
      </w:r>
      <w:r w:rsidRPr="00B6722D">
        <w:rPr>
          <w:rFonts w:hint="eastAsia"/>
        </w:rPr>
        <w:t>塑造品牌形象。</w:t>
      </w:r>
      <w:r w:rsidR="00BC1082">
        <w:rPr>
          <w:rFonts w:hint="eastAsia"/>
        </w:rPr>
        <w:t>可进行PUSH媒体广告推广，</w:t>
      </w:r>
      <w:r>
        <w:rPr>
          <w:rFonts w:hint="eastAsia"/>
        </w:rPr>
        <w:t>但</w:t>
      </w:r>
      <w:r w:rsidRPr="00B6722D">
        <w:rPr>
          <w:rFonts w:hint="eastAsia"/>
        </w:rPr>
        <w:t>不能详细解释和保存，</w:t>
      </w:r>
      <w:r w:rsidR="008208BE">
        <w:t>顾客精准性欠佳。</w:t>
      </w:r>
    </w:p>
    <w:p w:rsidR="00F41633" w:rsidRDefault="00F41633" w:rsidP="00F41633">
      <w:pPr>
        <w:pStyle w:val="affe"/>
        <w:spacing w:before="120" w:after="120"/>
      </w:pPr>
      <w:bookmarkStart w:id="129" w:name="_Toc105409799"/>
      <w:r>
        <w:rPr>
          <w:rFonts w:hint="eastAsia"/>
        </w:rPr>
        <w:t>广告牌</w:t>
      </w:r>
      <w:bookmarkEnd w:id="129"/>
    </w:p>
    <w:p w:rsidR="00F41633" w:rsidRPr="008208BE" w:rsidRDefault="00F41633" w:rsidP="00F41633">
      <w:pPr>
        <w:pStyle w:val="affff6"/>
        <w:ind w:firstLine="420"/>
        <w:rPr>
          <w:color w:val="000000" w:themeColor="text1"/>
        </w:rPr>
      </w:pPr>
      <w:r w:rsidRPr="008208BE">
        <w:rPr>
          <w:rFonts w:hint="eastAsia"/>
          <w:color w:val="000000" w:themeColor="text1"/>
        </w:rPr>
        <w:t>包括店内：LED屏、KT版、收银台卡、邮报、店内海报、竖幅等；店外：电梯广告、小区道闸广告牌（于建飞）、户外大屏等。</w:t>
      </w:r>
      <w:r w:rsidR="000E3FCD">
        <w:rPr>
          <w:rFonts w:hint="eastAsia"/>
          <w:color w:val="000000" w:themeColor="text1"/>
        </w:rPr>
        <w:t>该方式展示</w:t>
      </w:r>
      <w:r w:rsidRPr="008208BE">
        <w:rPr>
          <w:color w:val="000000" w:themeColor="text1"/>
        </w:rPr>
        <w:t>便捷</w:t>
      </w:r>
      <w:r w:rsidRPr="008208BE">
        <w:rPr>
          <w:rFonts w:hint="eastAsia"/>
          <w:color w:val="000000" w:themeColor="text1"/>
        </w:rPr>
        <w:t>，</w:t>
      </w:r>
      <w:r w:rsidRPr="008208BE">
        <w:rPr>
          <w:color w:val="000000" w:themeColor="text1"/>
        </w:rPr>
        <w:t>一天24小时不间断地负载讯息，给</w:t>
      </w:r>
      <w:r w:rsidRPr="008208BE">
        <w:rPr>
          <w:rFonts w:hint="eastAsia"/>
          <w:color w:val="000000" w:themeColor="text1"/>
        </w:rPr>
        <w:t>企业</w:t>
      </w:r>
      <w:r w:rsidRPr="008208BE">
        <w:rPr>
          <w:color w:val="000000" w:themeColor="text1"/>
        </w:rPr>
        <w:t>提供了更广阔的创意空间。可以按人们活动的类型</w:t>
      </w:r>
      <w:r w:rsidR="000E3FCD">
        <w:rPr>
          <w:rFonts w:hint="eastAsia"/>
          <w:color w:val="000000" w:themeColor="text1"/>
        </w:rPr>
        <w:t>定位目标顾客</w:t>
      </w:r>
      <w:r w:rsidRPr="008208BE">
        <w:rPr>
          <w:color w:val="000000" w:themeColor="text1"/>
        </w:rPr>
        <w:t>，</w:t>
      </w:r>
      <w:r w:rsidR="000E3FCD">
        <w:rPr>
          <w:rFonts w:hint="eastAsia"/>
          <w:color w:val="000000" w:themeColor="text1"/>
        </w:rPr>
        <w:t>触达</w:t>
      </w:r>
      <w:r w:rsidRPr="008208BE">
        <w:rPr>
          <w:color w:val="000000" w:themeColor="text1"/>
        </w:rPr>
        <w:t>购物途中的顾客、上班途中的工商人士或赶赴机场的旅客，在他们作出购买决策之前对他们施加影</w:t>
      </w:r>
      <w:r w:rsidR="008208BE" w:rsidRPr="008208BE">
        <w:rPr>
          <w:color w:val="000000" w:themeColor="text1"/>
        </w:rPr>
        <w:t>响。</w:t>
      </w:r>
    </w:p>
    <w:p w:rsidR="00F41633" w:rsidRDefault="00F41633" w:rsidP="00F41633">
      <w:pPr>
        <w:pStyle w:val="affe"/>
        <w:spacing w:before="120" w:after="120"/>
      </w:pPr>
      <w:bookmarkStart w:id="130" w:name="_Toc105409800"/>
      <w:proofErr w:type="gramStart"/>
      <w:r>
        <w:rPr>
          <w:rFonts w:hint="eastAsia"/>
        </w:rPr>
        <w:t>软文推广</w:t>
      </w:r>
      <w:bookmarkEnd w:id="130"/>
      <w:proofErr w:type="gramEnd"/>
    </w:p>
    <w:p w:rsidR="00F41633" w:rsidRPr="008208BE" w:rsidRDefault="00F41633" w:rsidP="00F41633">
      <w:pPr>
        <w:pStyle w:val="affff6"/>
        <w:ind w:firstLine="420"/>
      </w:pPr>
      <w:r w:rsidRPr="00B6722D">
        <w:rPr>
          <w:rFonts w:hint="eastAsia"/>
        </w:rPr>
        <w:t>一篇优秀的软文原创，包含了企业的核心业务关键词，撰写之后上传到企业网站，不仅可以让目标顾客对企业网站有一个动态的认识，另外将优秀的软文分享到自媒体、网上收录信息</w:t>
      </w:r>
      <w:r w:rsidR="008208BE">
        <w:rPr>
          <w:rFonts w:hint="eastAsia"/>
        </w:rPr>
        <w:t>的平台，更容易被</w:t>
      </w:r>
      <w:r w:rsidR="008208BE" w:rsidRPr="008208BE">
        <w:rPr>
          <w:rFonts w:hint="eastAsia"/>
        </w:rPr>
        <w:t>目标顾客看到。</w:t>
      </w:r>
    </w:p>
    <w:p w:rsidR="00F41633" w:rsidRPr="008208BE" w:rsidRDefault="00F41633" w:rsidP="00F41633">
      <w:pPr>
        <w:pStyle w:val="affe"/>
        <w:spacing w:before="120" w:after="120"/>
        <w:rPr>
          <w:color w:val="000000" w:themeColor="text1"/>
        </w:rPr>
      </w:pPr>
      <w:bookmarkStart w:id="131" w:name="_Toc105409801"/>
      <w:r w:rsidRPr="008208BE">
        <w:rPr>
          <w:rFonts w:hint="eastAsia"/>
          <w:color w:val="000000" w:themeColor="text1"/>
        </w:rPr>
        <w:t>网络视频、音频平台</w:t>
      </w:r>
      <w:bookmarkEnd w:id="131"/>
    </w:p>
    <w:p w:rsidR="00F41633" w:rsidRPr="008208BE" w:rsidRDefault="00F41633" w:rsidP="00ED47CE">
      <w:pPr>
        <w:pStyle w:val="affff6"/>
        <w:ind w:firstLine="420"/>
        <w:rPr>
          <w:color w:val="000000" w:themeColor="text1"/>
        </w:rPr>
      </w:pPr>
      <w:r w:rsidRPr="008208BE">
        <w:rPr>
          <w:rFonts w:hint="eastAsia"/>
          <w:color w:val="000000" w:themeColor="text1"/>
        </w:rPr>
        <w:t>诸如B站、A站之类的互联网视频社区，爱奇艺、腾讯视频、优酷、芒果TV之类的网络视频平台，以及喜马拉雅、荔枝FM、蜻蜓FM等网络音频平台。</w:t>
      </w:r>
    </w:p>
    <w:p w:rsidR="00082799" w:rsidRPr="008208BE" w:rsidRDefault="00082799" w:rsidP="00082799">
      <w:pPr>
        <w:pStyle w:val="affc"/>
        <w:spacing w:before="240" w:after="240" w:line="360" w:lineRule="auto"/>
        <w:rPr>
          <w:color w:val="000000" w:themeColor="text1"/>
        </w:rPr>
      </w:pPr>
      <w:bookmarkStart w:id="132" w:name="_Toc96425519"/>
      <w:bookmarkStart w:id="133" w:name="_Toc105409802"/>
      <w:proofErr w:type="gramStart"/>
      <w:r w:rsidRPr="008208BE">
        <w:rPr>
          <w:rFonts w:hint="eastAsia"/>
          <w:color w:val="000000" w:themeColor="text1"/>
        </w:rPr>
        <w:t>触达过程</w:t>
      </w:r>
      <w:bookmarkEnd w:id="132"/>
      <w:bookmarkEnd w:id="133"/>
      <w:proofErr w:type="gramEnd"/>
    </w:p>
    <w:p w:rsidR="00082799" w:rsidRPr="008208BE" w:rsidRDefault="00082799" w:rsidP="00082799">
      <w:pPr>
        <w:pStyle w:val="affd"/>
        <w:spacing w:before="120" w:after="120"/>
      </w:pPr>
      <w:bookmarkStart w:id="134" w:name="_Toc105409803"/>
      <w:r w:rsidRPr="008208BE">
        <w:rPr>
          <w:rFonts w:hint="eastAsia"/>
        </w:rPr>
        <w:t>组织构架</w:t>
      </w:r>
      <w:bookmarkEnd w:id="134"/>
    </w:p>
    <w:p w:rsidR="00082799" w:rsidRDefault="00082799" w:rsidP="00082799">
      <w:pPr>
        <w:pStyle w:val="affe"/>
        <w:spacing w:before="120" w:after="120"/>
      </w:pPr>
      <w:bookmarkStart w:id="135" w:name="_Toc105409804"/>
      <w:r>
        <w:rPr>
          <w:rFonts w:hint="eastAsia"/>
        </w:rPr>
        <w:t>文案</w:t>
      </w:r>
      <w:bookmarkEnd w:id="135"/>
    </w:p>
    <w:p w:rsidR="00082799" w:rsidRPr="008208BE" w:rsidRDefault="00082799" w:rsidP="00B6722D">
      <w:pPr>
        <w:pStyle w:val="affff6"/>
        <w:ind w:firstLine="420"/>
      </w:pPr>
      <w:r w:rsidRPr="00B6722D">
        <w:t>最关键的是推送内容的确定。在信息过载的时代下，人们对信息已经越来越麻木，绝大部分的信息都被直接忽视掉。因此，要推送</w:t>
      </w:r>
      <w:r w:rsidR="000E3FCD">
        <w:t>顾客</w:t>
      </w:r>
      <w:r w:rsidRPr="00B6722D">
        <w:t>感兴趣的内容，一般基于</w:t>
      </w:r>
      <w:r w:rsidR="000E3FCD">
        <w:t>顾客</w:t>
      </w:r>
      <w:r w:rsidRPr="00B6722D">
        <w:t>的浏览，收藏，点赞，评论等行为，</w:t>
      </w:r>
      <w:r w:rsidR="008208BE">
        <w:t>有针对性地发送不同类型的内容。</w:t>
      </w:r>
    </w:p>
    <w:p w:rsidR="00082799" w:rsidRDefault="00082799" w:rsidP="00082799">
      <w:pPr>
        <w:pStyle w:val="affe"/>
        <w:spacing w:before="120" w:after="120"/>
      </w:pPr>
      <w:bookmarkStart w:id="136" w:name="_Toc105409805"/>
      <w:r>
        <w:rPr>
          <w:rFonts w:hint="eastAsia"/>
        </w:rPr>
        <w:t>设计</w:t>
      </w:r>
      <w:bookmarkEnd w:id="136"/>
    </w:p>
    <w:p w:rsidR="00082799" w:rsidRPr="00B6722D" w:rsidRDefault="00082799" w:rsidP="00B6722D">
      <w:pPr>
        <w:pStyle w:val="affff6"/>
        <w:ind w:firstLine="420"/>
      </w:pPr>
      <w:r w:rsidRPr="00B6722D">
        <w:rPr>
          <w:rFonts w:hint="eastAsia"/>
        </w:rPr>
        <w:t>以产品特性、目标</w:t>
      </w:r>
      <w:r w:rsidR="000E3FCD">
        <w:rPr>
          <w:rFonts w:hint="eastAsia"/>
        </w:rPr>
        <w:t>顾客</w:t>
      </w:r>
      <w:r w:rsidRPr="00B6722D">
        <w:rPr>
          <w:rFonts w:hint="eastAsia"/>
        </w:rPr>
        <w:t>、</w:t>
      </w:r>
      <w:r w:rsidR="000E3FCD">
        <w:rPr>
          <w:rFonts w:hint="eastAsia"/>
        </w:rPr>
        <w:t>关键</w:t>
      </w:r>
      <w:r w:rsidRPr="00B6722D">
        <w:rPr>
          <w:rFonts w:hint="eastAsia"/>
        </w:rPr>
        <w:t>卖点作为设计支撑，从创意到制作的整个</w:t>
      </w:r>
      <w:r w:rsidR="00EC10B7">
        <w:rPr>
          <w:rFonts w:hint="eastAsia"/>
        </w:rPr>
        <w:t>过程</w:t>
      </w:r>
      <w:r w:rsidRPr="00B6722D">
        <w:rPr>
          <w:rFonts w:hint="eastAsia"/>
        </w:rPr>
        <w:t>围绕其中心，根据触达的渠道，从主题、创意、语言文字、形象、衬托等要素构成，通过图片、视频的科学运用、合理搭配，吸引顾客关注，从而促成消费行为。</w:t>
      </w:r>
    </w:p>
    <w:p w:rsidR="00082799" w:rsidRDefault="00082799" w:rsidP="00082799">
      <w:pPr>
        <w:pStyle w:val="affe"/>
        <w:spacing w:before="120" w:after="120"/>
      </w:pPr>
      <w:bookmarkStart w:id="137" w:name="_Toc105409806"/>
      <w:r w:rsidRPr="00D5264A">
        <w:rPr>
          <w:rFonts w:hint="eastAsia"/>
        </w:rPr>
        <w:t>调研</w:t>
      </w:r>
      <w:bookmarkEnd w:id="137"/>
    </w:p>
    <w:p w:rsidR="00082799" w:rsidRPr="00FC71A0" w:rsidRDefault="00082799" w:rsidP="0047067E">
      <w:pPr>
        <w:pStyle w:val="afff"/>
        <w:spacing w:before="120" w:after="120"/>
      </w:pPr>
      <w:r>
        <w:rPr>
          <w:rFonts w:hint="eastAsia"/>
        </w:rPr>
        <w:t>目的</w:t>
      </w:r>
    </w:p>
    <w:p w:rsidR="00082799" w:rsidRPr="00B6722D" w:rsidRDefault="00082799" w:rsidP="00B6722D">
      <w:pPr>
        <w:pStyle w:val="affff6"/>
        <w:ind w:firstLine="420"/>
      </w:pPr>
      <w:r w:rsidRPr="00B6722D">
        <w:rPr>
          <w:rFonts w:hint="eastAsia"/>
        </w:rPr>
        <w:t>为使客群推送对象更精准，</w:t>
      </w:r>
      <w:r w:rsidR="000E3FCD">
        <w:rPr>
          <w:rFonts w:hint="eastAsia"/>
        </w:rPr>
        <w:t>应</w:t>
      </w:r>
      <w:r w:rsidRPr="00B6722D">
        <w:rPr>
          <w:rFonts w:hint="eastAsia"/>
        </w:rPr>
        <w:t>有针对性</w:t>
      </w:r>
      <w:r w:rsidRPr="00B6722D">
        <w:t>向</w:t>
      </w:r>
      <w:r w:rsidR="000E3FCD">
        <w:rPr>
          <w:rFonts w:hint="eastAsia"/>
        </w:rPr>
        <w:t>地向</w:t>
      </w:r>
      <w:r w:rsidRPr="00B6722D">
        <w:t>不同的</w:t>
      </w:r>
      <w:r w:rsidR="000E3FCD">
        <w:t>顾客</w:t>
      </w:r>
      <w:r w:rsidRPr="00B6722D">
        <w:t>推送个性化的信息</w:t>
      </w:r>
      <w:r w:rsidRPr="00B6722D">
        <w:rPr>
          <w:rFonts w:hint="eastAsia"/>
        </w:rPr>
        <w:t>，更有效的触达顾客，</w:t>
      </w:r>
      <w:r w:rsidRPr="00B6722D">
        <w:t>打造优质</w:t>
      </w:r>
      <w:r w:rsidR="000E3FCD">
        <w:t>顾客</w:t>
      </w:r>
      <w:r w:rsidRPr="00B6722D">
        <w:t>体验，从而带来业务提升。</w:t>
      </w:r>
    </w:p>
    <w:p w:rsidR="00082799" w:rsidRPr="00FC71A0" w:rsidRDefault="00082799" w:rsidP="0047067E">
      <w:pPr>
        <w:pStyle w:val="afff"/>
        <w:spacing w:before="120" w:after="120"/>
      </w:pPr>
      <w:r w:rsidRPr="00FC71A0">
        <w:rPr>
          <w:rFonts w:hint="eastAsia"/>
        </w:rPr>
        <w:t>方法</w:t>
      </w:r>
    </w:p>
    <w:p w:rsidR="00082799" w:rsidRPr="0047067E" w:rsidRDefault="00082799" w:rsidP="0047067E">
      <w:pPr>
        <w:pStyle w:val="affff6"/>
        <w:ind w:firstLine="420"/>
      </w:pPr>
      <w:r w:rsidRPr="0047067E">
        <w:rPr>
          <w:rFonts w:hint="eastAsia"/>
        </w:rPr>
        <w:t>通过顾客注册、登录、浏览、搜索、收藏、加购等售前和售中行为，筛选商品和页面信息，根据顾客提交订单、支付、订单完成、取消、退换货等售后行为，筛选商品和订单的信息等，或主动地邀请客</w:t>
      </w:r>
      <w:r w:rsidRPr="0047067E">
        <w:rPr>
          <w:rFonts w:hint="eastAsia"/>
        </w:rPr>
        <w:lastRenderedPageBreak/>
        <w:t>户填答问卷，待他们完成后，送出优惠劵、红包、会员积分、文字资料等奖励，激发客户反馈的积极性。</w:t>
      </w:r>
      <w:r w:rsidRPr="0047067E">
        <w:t>了解目标</w:t>
      </w:r>
      <w:r w:rsidR="000E3FCD">
        <w:t>顾客</w:t>
      </w:r>
      <w:r w:rsidRPr="0047067E">
        <w:t>与其心理，并调研他们的信息触达窗口</w:t>
      </w:r>
      <w:r w:rsidRPr="0047067E">
        <w:rPr>
          <w:rFonts w:hint="eastAsia"/>
        </w:rPr>
        <w:t>。</w:t>
      </w:r>
    </w:p>
    <w:p w:rsidR="00082799" w:rsidRPr="00FC71A0" w:rsidRDefault="00082799" w:rsidP="0047067E">
      <w:pPr>
        <w:pStyle w:val="afff"/>
        <w:spacing w:before="120" w:after="120"/>
      </w:pPr>
      <w:r w:rsidRPr="00FC71A0">
        <w:rPr>
          <w:rFonts w:hint="eastAsia"/>
        </w:rPr>
        <w:t>客群</w:t>
      </w:r>
    </w:p>
    <w:p w:rsidR="00082799" w:rsidRPr="0047067E" w:rsidRDefault="00082799" w:rsidP="0047067E">
      <w:pPr>
        <w:pStyle w:val="affff6"/>
        <w:ind w:firstLine="420"/>
      </w:pPr>
      <w:r w:rsidRPr="0047067E">
        <w:rPr>
          <w:rFonts w:hint="eastAsia"/>
        </w:rPr>
        <w:t>将</w:t>
      </w:r>
      <w:r w:rsidR="000E3FCD">
        <w:rPr>
          <w:rFonts w:hint="eastAsia"/>
        </w:rPr>
        <w:t>顾客</w:t>
      </w:r>
      <w:r w:rsidRPr="0047067E">
        <w:rPr>
          <w:rFonts w:hint="eastAsia"/>
        </w:rPr>
        <w:t>细分，按年龄段、家庭情况、受教育程度、职业、购买力、地理位置，出行偏好、上网偏好、娱乐偏好、教育偏好、购物偏好、资讯偏好、媒体接触偏好、消费习惯等分类，选择更精准的人群。</w:t>
      </w:r>
    </w:p>
    <w:p w:rsidR="00082799" w:rsidRPr="00B408E2" w:rsidRDefault="00082799" w:rsidP="00082799">
      <w:pPr>
        <w:pStyle w:val="affd"/>
        <w:spacing w:before="120" w:after="120"/>
      </w:pPr>
      <w:bookmarkStart w:id="138" w:name="_Toc105409807"/>
      <w:proofErr w:type="gramStart"/>
      <w:r w:rsidRPr="00B408E2">
        <w:rPr>
          <w:rFonts w:hint="eastAsia"/>
        </w:rPr>
        <w:t>触达目标</w:t>
      </w:r>
      <w:bookmarkEnd w:id="138"/>
      <w:proofErr w:type="gramEnd"/>
    </w:p>
    <w:p w:rsidR="008C0D43" w:rsidRDefault="008C0D43" w:rsidP="008C0D43">
      <w:pPr>
        <w:pStyle w:val="affe"/>
        <w:spacing w:before="120" w:after="120"/>
      </w:pPr>
      <w:bookmarkStart w:id="139" w:name="_Toc105409808"/>
      <w:r w:rsidRPr="009B4CE4">
        <w:rPr>
          <w:rFonts w:hint="eastAsia"/>
        </w:rPr>
        <w:t>告知</w:t>
      </w:r>
      <w:bookmarkEnd w:id="139"/>
    </w:p>
    <w:p w:rsidR="008C0D43" w:rsidRDefault="008C0D43" w:rsidP="008C0D43">
      <w:pPr>
        <w:pStyle w:val="affff6"/>
        <w:ind w:firstLine="420"/>
      </w:pPr>
      <w:r w:rsidRPr="00BC7464">
        <w:rPr>
          <w:rFonts w:hint="eastAsia"/>
        </w:rPr>
        <w:t>通过系统通知、网站公告、订单消息、活动消息等推送，</w:t>
      </w:r>
      <w:r w:rsidR="00E8794E" w:rsidRPr="00BC7464">
        <w:rPr>
          <w:rFonts w:hint="eastAsia"/>
        </w:rPr>
        <w:t>让顾客了解商家及产品，</w:t>
      </w:r>
      <w:r w:rsidRPr="00BC7464">
        <w:rPr>
          <w:rFonts w:hint="eastAsia"/>
        </w:rPr>
        <w:t>建立信息与客户的</w:t>
      </w:r>
      <w:r w:rsidR="00D258FD" w:rsidRPr="00BC7464">
        <w:rPr>
          <w:rFonts w:hint="eastAsia"/>
        </w:rPr>
        <w:t>有效连接</w:t>
      </w:r>
      <w:r w:rsidRPr="00BC7464">
        <w:rPr>
          <w:rFonts w:hint="eastAsia"/>
        </w:rPr>
        <w:t>。</w:t>
      </w:r>
    </w:p>
    <w:p w:rsidR="00082799" w:rsidRDefault="00082799" w:rsidP="00082799">
      <w:pPr>
        <w:pStyle w:val="affe"/>
        <w:spacing w:before="120" w:after="120"/>
      </w:pPr>
      <w:bookmarkStart w:id="140" w:name="_Toc105409809"/>
      <w:r w:rsidRPr="009B4CE4">
        <w:rPr>
          <w:rFonts w:hint="eastAsia"/>
        </w:rPr>
        <w:t>拉新</w:t>
      </w:r>
      <w:bookmarkEnd w:id="140"/>
    </w:p>
    <w:p w:rsidR="008C0D43" w:rsidRDefault="00A878BE" w:rsidP="00993805">
      <w:pPr>
        <w:pStyle w:val="affff6"/>
        <w:ind w:firstLine="420"/>
      </w:pPr>
      <w:r>
        <w:rPr>
          <w:rFonts w:hint="eastAsia"/>
        </w:rPr>
        <w:t>短时间内让客户了解新品，</w:t>
      </w:r>
      <w:r w:rsidR="00865322" w:rsidRPr="00993805">
        <w:rPr>
          <w:rFonts w:hint="eastAsia"/>
        </w:rPr>
        <w:t>通过老</w:t>
      </w:r>
      <w:r w:rsidR="000E3FCD">
        <w:rPr>
          <w:rFonts w:hint="eastAsia"/>
        </w:rPr>
        <w:t>顾客</w:t>
      </w:r>
      <w:r w:rsidR="00865322" w:rsidRPr="00993805">
        <w:rPr>
          <w:rFonts w:hint="eastAsia"/>
        </w:rPr>
        <w:t>的社交关系链获取新</w:t>
      </w:r>
      <w:r w:rsidR="000E3FCD">
        <w:rPr>
          <w:rFonts w:hint="eastAsia"/>
        </w:rPr>
        <w:t>顾客</w:t>
      </w:r>
      <w:r w:rsidR="00865322" w:rsidRPr="00993805">
        <w:rPr>
          <w:rFonts w:hint="eastAsia"/>
        </w:rPr>
        <w:t>，</w:t>
      </w:r>
      <w:r w:rsidR="00082799" w:rsidRPr="0047067E">
        <w:rPr>
          <w:rFonts w:hint="eastAsia"/>
        </w:rPr>
        <w:t>通过信息触达调研带来</w:t>
      </w:r>
      <w:r w:rsidR="000E3FCD">
        <w:rPr>
          <w:rFonts w:hint="eastAsia"/>
        </w:rPr>
        <w:t>顾客</w:t>
      </w:r>
      <w:r w:rsidR="00082799" w:rsidRPr="0047067E">
        <w:rPr>
          <w:rFonts w:hint="eastAsia"/>
        </w:rPr>
        <w:t>增长</w:t>
      </w:r>
      <w:r w:rsidR="00865322">
        <w:rPr>
          <w:rFonts w:hint="eastAsia"/>
        </w:rPr>
        <w:t>。</w:t>
      </w:r>
    </w:p>
    <w:p w:rsidR="00D776E6" w:rsidRPr="008208BE" w:rsidRDefault="00D776E6" w:rsidP="008C0D43">
      <w:pPr>
        <w:pStyle w:val="affe"/>
        <w:spacing w:before="120" w:after="120"/>
      </w:pPr>
      <w:bookmarkStart w:id="141" w:name="_Toc105409810"/>
      <w:r w:rsidRPr="008208BE">
        <w:rPr>
          <w:rFonts w:hint="eastAsia"/>
        </w:rPr>
        <w:t>转化</w:t>
      </w:r>
      <w:bookmarkEnd w:id="141"/>
    </w:p>
    <w:p w:rsidR="00D776E6" w:rsidRPr="008208BE" w:rsidRDefault="00D05341" w:rsidP="00D05341">
      <w:pPr>
        <w:pStyle w:val="affff6"/>
        <w:ind w:firstLine="420"/>
      </w:pPr>
      <w:r w:rsidRPr="008208BE">
        <w:rPr>
          <w:rFonts w:hint="eastAsia"/>
        </w:rPr>
        <w:t>通过信息触达</w:t>
      </w:r>
      <w:r w:rsidR="000E3FCD">
        <w:rPr>
          <w:rFonts w:hint="eastAsia"/>
        </w:rPr>
        <w:t>顾客</w:t>
      </w:r>
      <w:r w:rsidRPr="008208BE">
        <w:t>，从</w:t>
      </w:r>
      <w:r w:rsidR="000E3FCD">
        <w:t>顾客</w:t>
      </w:r>
      <w:r w:rsidRPr="008208BE">
        <w:t>到</w:t>
      </w:r>
      <w:r w:rsidR="00993666">
        <w:rPr>
          <w:rFonts w:hint="eastAsia"/>
        </w:rPr>
        <w:t>店</w:t>
      </w:r>
      <w:r w:rsidRPr="008208BE">
        <w:t>到</w:t>
      </w:r>
      <w:r w:rsidR="000E3FCD">
        <w:t>顾客</w:t>
      </w:r>
      <w:r w:rsidRPr="008208BE">
        <w:t>初步注册，从</w:t>
      </w:r>
      <w:r w:rsidR="000E3FCD">
        <w:t>顾客</w:t>
      </w:r>
      <w:r w:rsidRPr="008208BE">
        <w:t>初步注册到</w:t>
      </w:r>
      <w:r w:rsidR="000E3FCD">
        <w:t>顾客</w:t>
      </w:r>
      <w:r w:rsidRPr="008208BE">
        <w:t>完善信息（手机、身份和其他相关信息），从</w:t>
      </w:r>
      <w:r w:rsidR="000E3FCD">
        <w:t>顾客</w:t>
      </w:r>
      <w:r w:rsidRPr="008208BE">
        <w:t>完善信息到</w:t>
      </w:r>
      <w:r w:rsidR="000E3FCD">
        <w:t>顾客</w:t>
      </w:r>
      <w:r w:rsidRPr="008208BE">
        <w:t>最终为产品带来最直接的价值。</w:t>
      </w:r>
    </w:p>
    <w:p w:rsidR="00D776E6" w:rsidRPr="008208BE" w:rsidRDefault="00D776E6" w:rsidP="00D776E6">
      <w:pPr>
        <w:pStyle w:val="affe"/>
        <w:spacing w:before="120" w:after="120"/>
      </w:pPr>
      <w:bookmarkStart w:id="142" w:name="_Toc105409811"/>
      <w:r w:rsidRPr="008208BE">
        <w:rPr>
          <w:rFonts w:hint="eastAsia"/>
        </w:rPr>
        <w:t>唤醒</w:t>
      </w:r>
      <w:bookmarkEnd w:id="142"/>
    </w:p>
    <w:p w:rsidR="00480447" w:rsidRPr="008208BE" w:rsidRDefault="00985743" w:rsidP="00480447">
      <w:pPr>
        <w:pStyle w:val="affff6"/>
        <w:ind w:firstLine="420"/>
      </w:pPr>
      <w:r w:rsidRPr="008208BE">
        <w:rPr>
          <w:rFonts w:hint="eastAsia"/>
        </w:rPr>
        <w:t>激活存量</w:t>
      </w:r>
      <w:r w:rsidR="000E3FCD">
        <w:rPr>
          <w:rFonts w:hint="eastAsia"/>
        </w:rPr>
        <w:t>顾客</w:t>
      </w:r>
      <w:r w:rsidRPr="008208BE">
        <w:rPr>
          <w:rFonts w:hint="eastAsia"/>
        </w:rPr>
        <w:t>，</w:t>
      </w:r>
      <w:r w:rsidR="00865322" w:rsidRPr="008208BE">
        <w:rPr>
          <w:rFonts w:hint="eastAsia"/>
        </w:rPr>
        <w:t>提升</w:t>
      </w:r>
      <w:r w:rsidRPr="008208BE">
        <w:rPr>
          <w:rFonts w:hint="eastAsia"/>
        </w:rPr>
        <w:t>其</w:t>
      </w:r>
      <w:r w:rsidR="00865322" w:rsidRPr="008208BE">
        <w:rPr>
          <w:rFonts w:hint="eastAsia"/>
        </w:rPr>
        <w:t>活跃、留存和持续消费。</w:t>
      </w:r>
    </w:p>
    <w:p w:rsidR="008C0D43" w:rsidRDefault="008C0D43" w:rsidP="008C0D43">
      <w:pPr>
        <w:pStyle w:val="affe"/>
        <w:spacing w:before="120" w:after="120"/>
      </w:pPr>
      <w:bookmarkStart w:id="143" w:name="_Toc105409812"/>
      <w:r w:rsidRPr="009B4CE4">
        <w:rPr>
          <w:rFonts w:hint="eastAsia"/>
        </w:rPr>
        <w:t>推广</w:t>
      </w:r>
      <w:bookmarkEnd w:id="143"/>
    </w:p>
    <w:p w:rsidR="00D776E6" w:rsidRPr="008C0D43" w:rsidRDefault="008C0D43" w:rsidP="00D05341">
      <w:pPr>
        <w:pStyle w:val="affff6"/>
        <w:ind w:firstLine="420"/>
      </w:pPr>
      <w:r>
        <w:rPr>
          <w:rFonts w:hint="eastAsia"/>
        </w:rPr>
        <w:t>有效的树立企业形象，给顾客留下独特、深刻的印象，进而推广产品、品牌，培养顾客的品牌忠诚度，打造企业的核心竞争力。</w:t>
      </w:r>
    </w:p>
    <w:p w:rsidR="00082799" w:rsidRDefault="00082799" w:rsidP="00082799">
      <w:pPr>
        <w:pStyle w:val="affd"/>
        <w:spacing w:before="120" w:after="120"/>
      </w:pPr>
      <w:bookmarkStart w:id="144" w:name="_Toc105409813"/>
      <w:r w:rsidRPr="00B408E2">
        <w:rPr>
          <w:rFonts w:hint="eastAsia"/>
        </w:rPr>
        <w:t>调查</w:t>
      </w:r>
      <w:bookmarkEnd w:id="144"/>
    </w:p>
    <w:p w:rsidR="00082799" w:rsidRDefault="00961115" w:rsidP="00082799">
      <w:pPr>
        <w:pStyle w:val="affff6"/>
        <w:ind w:firstLine="420"/>
      </w:pPr>
      <w:r>
        <w:rPr>
          <w:rFonts w:hint="eastAsia"/>
        </w:rPr>
        <w:t>通过</w:t>
      </w:r>
      <w:r w:rsidR="000E3FCD">
        <w:rPr>
          <w:rFonts w:hint="eastAsia"/>
        </w:rPr>
        <w:t>顾客</w:t>
      </w:r>
      <w:r>
        <w:rPr>
          <w:rFonts w:hint="eastAsia"/>
        </w:rPr>
        <w:t>洞查，</w:t>
      </w:r>
      <w:r w:rsidR="00082799">
        <w:rPr>
          <w:rFonts w:hint="eastAsia"/>
        </w:rPr>
        <w:t>调查</w:t>
      </w:r>
      <w:r w:rsidR="00303AF8">
        <w:rPr>
          <w:rFonts w:hint="eastAsia"/>
        </w:rPr>
        <w:t>了解</w:t>
      </w:r>
      <w:r w:rsidR="00082799">
        <w:rPr>
          <w:rFonts w:hint="eastAsia"/>
        </w:rPr>
        <w:t>顾客的消费水平、消费习惯、时间点、顾客喜好</w:t>
      </w:r>
      <w:r w:rsidR="00303AF8">
        <w:rPr>
          <w:rFonts w:hint="eastAsia"/>
        </w:rPr>
        <w:t>等</w:t>
      </w:r>
      <w:r w:rsidR="00115236">
        <w:rPr>
          <w:rFonts w:hint="eastAsia"/>
        </w:rPr>
        <w:t>信息</w:t>
      </w:r>
      <w:r w:rsidR="00082799">
        <w:rPr>
          <w:rFonts w:hint="eastAsia"/>
        </w:rPr>
        <w:t>。</w:t>
      </w:r>
    </w:p>
    <w:p w:rsidR="00082799" w:rsidRDefault="00082799" w:rsidP="00082799">
      <w:pPr>
        <w:pStyle w:val="affd"/>
        <w:spacing w:before="120" w:after="120"/>
      </w:pPr>
      <w:bookmarkStart w:id="145" w:name="_Toc105409814"/>
      <w:r>
        <w:rPr>
          <w:rFonts w:hint="eastAsia"/>
        </w:rPr>
        <w:t>预算</w:t>
      </w:r>
      <w:bookmarkEnd w:id="145"/>
    </w:p>
    <w:p w:rsidR="00082799" w:rsidRDefault="00082799" w:rsidP="00082799">
      <w:pPr>
        <w:pStyle w:val="affff6"/>
        <w:ind w:firstLine="420"/>
      </w:pPr>
      <w:r>
        <w:t>根据每种产品或服务的生命周期</w:t>
      </w:r>
      <w:r>
        <w:rPr>
          <w:rFonts w:hint="eastAsia"/>
        </w:rPr>
        <w:t>进行</w:t>
      </w:r>
      <w:r>
        <w:t>服务评级，为各种产品或服务的市场机会进行排序，</w:t>
      </w:r>
      <w:r>
        <w:rPr>
          <w:rFonts w:hint="eastAsia"/>
        </w:rPr>
        <w:t>识别出哪些最有可能实现最大回报，制定预算报告，把触达费用进行分配，把费用放在最有价值的地方，确保足够资金将差异化故事传达给目标顾客。</w:t>
      </w:r>
    </w:p>
    <w:p w:rsidR="00082799" w:rsidRDefault="00082799" w:rsidP="00082799">
      <w:pPr>
        <w:pStyle w:val="affd"/>
        <w:spacing w:before="120" w:after="120"/>
      </w:pPr>
      <w:bookmarkStart w:id="146" w:name="_Toc105409815"/>
      <w:r>
        <w:rPr>
          <w:rFonts w:hint="eastAsia"/>
        </w:rPr>
        <w:t>执行</w:t>
      </w:r>
      <w:bookmarkEnd w:id="146"/>
    </w:p>
    <w:p w:rsidR="00082799" w:rsidRDefault="00082799" w:rsidP="00082799">
      <w:pPr>
        <w:pStyle w:val="affe"/>
        <w:spacing w:before="120" w:after="120"/>
      </w:pPr>
      <w:bookmarkStart w:id="147" w:name="_Toc105409816"/>
      <w:r>
        <w:rPr>
          <w:rFonts w:hint="eastAsia"/>
        </w:rPr>
        <w:t>渠道选择</w:t>
      </w:r>
      <w:bookmarkEnd w:id="147"/>
    </w:p>
    <w:p w:rsidR="00082799" w:rsidRPr="0047067E" w:rsidRDefault="00082799" w:rsidP="0047067E">
      <w:pPr>
        <w:pStyle w:val="affff6"/>
        <w:ind w:firstLine="420"/>
      </w:pPr>
      <w:r w:rsidRPr="0047067E">
        <w:rPr>
          <w:rFonts w:hint="eastAsia"/>
        </w:rPr>
        <w:t>了解各触达渠道的特性，</w:t>
      </w:r>
      <w:r w:rsidRPr="0047067E">
        <w:t>从营销费用、触达效果、认知门槛等角度评估窗口优选级</w:t>
      </w:r>
      <w:r w:rsidRPr="0047067E">
        <w:rPr>
          <w:rFonts w:hint="eastAsia"/>
        </w:rPr>
        <w:t>，选择合适自家产品或服务的触达通道，制定不同的触达方案。</w:t>
      </w:r>
    </w:p>
    <w:p w:rsidR="00082799" w:rsidRDefault="00082799" w:rsidP="00082799">
      <w:pPr>
        <w:pStyle w:val="affe"/>
        <w:spacing w:before="120" w:after="120"/>
      </w:pPr>
      <w:bookmarkStart w:id="148" w:name="_Toc105409817"/>
      <w:r>
        <w:rPr>
          <w:rFonts w:hint="eastAsia"/>
        </w:rPr>
        <w:t>执行时机</w:t>
      </w:r>
      <w:bookmarkEnd w:id="148"/>
    </w:p>
    <w:p w:rsidR="00082799" w:rsidRPr="008208BE" w:rsidRDefault="00082799" w:rsidP="0047067E">
      <w:pPr>
        <w:pStyle w:val="affff6"/>
        <w:ind w:firstLine="420"/>
      </w:pPr>
      <w:r w:rsidRPr="0047067E">
        <w:t>在</w:t>
      </w:r>
      <w:r w:rsidR="000E3FCD">
        <w:t>顾客</w:t>
      </w:r>
      <w:r w:rsidRPr="0047067E">
        <w:t>行为场景中选择恰当的时机进行营销触达，在营销自动化中基于对</w:t>
      </w:r>
      <w:r w:rsidR="000E3FCD">
        <w:t>顾客</w:t>
      </w:r>
      <w:r w:rsidRPr="0047067E">
        <w:t>行为数据的收集，可以自选模式、自选发送方式，设置时间，就能完成定时、有针对性的信息发送及其它营销任务。</w:t>
      </w:r>
      <w:r w:rsidRPr="0047067E">
        <w:rPr>
          <w:rFonts w:hint="eastAsia"/>
        </w:rPr>
        <w:t>选择一日内、一周内最佳推送时间。最好的方式是每个人的发送时间是不同的，每个人的活动的</w:t>
      </w:r>
      <w:r w:rsidR="008208BE">
        <w:rPr>
          <w:rFonts w:hint="eastAsia"/>
        </w:rPr>
        <w:t>点也是不同的。</w:t>
      </w:r>
    </w:p>
    <w:p w:rsidR="00082799" w:rsidRDefault="00082799" w:rsidP="00082799">
      <w:pPr>
        <w:pStyle w:val="affe"/>
        <w:spacing w:before="120" w:after="120"/>
      </w:pPr>
      <w:bookmarkStart w:id="149" w:name="_Toc105409818"/>
      <w:r>
        <w:rPr>
          <w:rFonts w:hint="eastAsia"/>
        </w:rPr>
        <w:t>文案组织</w:t>
      </w:r>
      <w:bookmarkEnd w:id="149"/>
    </w:p>
    <w:p w:rsidR="00082799" w:rsidRPr="0047067E" w:rsidRDefault="00082799" w:rsidP="0047067E">
      <w:pPr>
        <w:pStyle w:val="affff6"/>
        <w:ind w:firstLine="420"/>
      </w:pPr>
      <w:r w:rsidRPr="0047067E">
        <w:t>将选择好的几种渠道进行整合，</w:t>
      </w:r>
      <w:r w:rsidRPr="0047067E">
        <w:rPr>
          <w:rFonts w:hint="eastAsia"/>
        </w:rPr>
        <w:t>依据渠道特点，用更走心的文案，精心设计吸引顾客的内容。</w:t>
      </w:r>
    </w:p>
    <w:p w:rsidR="00082799" w:rsidRDefault="00082799" w:rsidP="00082799">
      <w:pPr>
        <w:pStyle w:val="affe"/>
        <w:spacing w:before="120" w:after="120"/>
      </w:pPr>
      <w:bookmarkStart w:id="150" w:name="_Toc105409819"/>
      <w:r>
        <w:rPr>
          <w:rFonts w:hint="eastAsia"/>
        </w:rPr>
        <w:t>防扰</w:t>
      </w:r>
      <w:r w:rsidRPr="00E7145D">
        <w:rPr>
          <w:rFonts w:hint="eastAsia"/>
        </w:rPr>
        <w:t>设定</w:t>
      </w:r>
      <w:bookmarkEnd w:id="150"/>
    </w:p>
    <w:p w:rsidR="00082799" w:rsidRPr="0047067E" w:rsidRDefault="00082799" w:rsidP="0047067E">
      <w:pPr>
        <w:pStyle w:val="affff6"/>
        <w:ind w:firstLine="420"/>
      </w:pPr>
      <w:r w:rsidRPr="0047067E">
        <w:rPr>
          <w:rFonts w:hint="eastAsia"/>
        </w:rPr>
        <w:lastRenderedPageBreak/>
        <w:t>根据顾客收到消息与退订率之间的关系，设定限制顾客总共收到的任务数、各渠道收到的任务数。如果多条信息设置在同一时间点发送，需要根据相应策略进行排重筛选，根据人群偏好表现</w:t>
      </w:r>
      <w:r w:rsidR="004B1788">
        <w:rPr>
          <w:rFonts w:hint="eastAsia"/>
        </w:rPr>
        <w:t>，</w:t>
      </w:r>
      <w:r w:rsidRPr="0047067E">
        <w:rPr>
          <w:rFonts w:hint="eastAsia"/>
        </w:rPr>
        <w:t>设定触达在哪个任务中。对一些周期性任务，要避免出现一个周期内</w:t>
      </w:r>
      <w:r w:rsidR="004B1788">
        <w:rPr>
          <w:rFonts w:hint="eastAsia"/>
        </w:rPr>
        <w:t>顾客</w:t>
      </w:r>
      <w:r w:rsidRPr="0047067E">
        <w:rPr>
          <w:rFonts w:hint="eastAsia"/>
        </w:rPr>
        <w:t>不断收</w:t>
      </w:r>
      <w:r w:rsidR="008208BE">
        <w:rPr>
          <w:rFonts w:hint="eastAsia"/>
        </w:rPr>
        <w:t>到同样的消息触达。</w:t>
      </w:r>
    </w:p>
    <w:p w:rsidR="00082799" w:rsidRPr="008208BE" w:rsidRDefault="00082799" w:rsidP="00082799">
      <w:pPr>
        <w:pStyle w:val="affd"/>
        <w:spacing w:before="120" w:after="120"/>
      </w:pPr>
      <w:bookmarkStart w:id="151" w:name="_Toc105409820"/>
      <w:r w:rsidRPr="008208BE">
        <w:rPr>
          <w:rFonts w:hint="eastAsia"/>
        </w:rPr>
        <w:t>回顾</w:t>
      </w:r>
      <w:bookmarkEnd w:id="151"/>
    </w:p>
    <w:p w:rsidR="00082799" w:rsidRPr="008208BE" w:rsidRDefault="00662217" w:rsidP="00082799">
      <w:pPr>
        <w:pStyle w:val="affe"/>
        <w:spacing w:before="120" w:after="120"/>
      </w:pPr>
      <w:bookmarkStart w:id="152" w:name="_Toc105409821"/>
      <w:r w:rsidRPr="008208BE">
        <w:rPr>
          <w:rFonts w:hint="eastAsia"/>
        </w:rPr>
        <w:t>复盘</w:t>
      </w:r>
      <w:bookmarkEnd w:id="152"/>
    </w:p>
    <w:p w:rsidR="00082799" w:rsidRPr="0047067E" w:rsidRDefault="00082799" w:rsidP="0047067E">
      <w:pPr>
        <w:pStyle w:val="affff6"/>
        <w:ind w:firstLine="420"/>
      </w:pPr>
      <w:r w:rsidRPr="0047067E">
        <w:t>对触达方案的执行结果进行评估总结，从曝光率、参与度、影响力、欲购买行动等方面，总结经验、分析不足，作为下次触达顾客的调查依据。</w:t>
      </w:r>
      <w:bookmarkStart w:id="153" w:name="_GoBack"/>
      <w:bookmarkEnd w:id="153"/>
    </w:p>
    <w:p w:rsidR="00082799" w:rsidRDefault="00082799" w:rsidP="00082799">
      <w:pPr>
        <w:pStyle w:val="affe"/>
        <w:spacing w:before="120" w:after="120"/>
      </w:pPr>
      <w:bookmarkStart w:id="154" w:name="_Toc105409822"/>
      <w:r>
        <w:rPr>
          <w:rFonts w:hint="eastAsia"/>
        </w:rPr>
        <w:t>投入产出核算</w:t>
      </w:r>
      <w:bookmarkEnd w:id="154"/>
    </w:p>
    <w:p w:rsidR="00082799" w:rsidRPr="0047067E" w:rsidRDefault="00082799" w:rsidP="0047067E">
      <w:pPr>
        <w:pStyle w:val="affff6"/>
        <w:ind w:firstLine="420"/>
      </w:pPr>
      <w:r>
        <w:t>对触达期间产生的投资回报率及间接影响进行评估，包括花费的成本、产生的销售额，</w:t>
      </w:r>
      <w:r>
        <w:rPr>
          <w:rFonts w:hint="eastAsia"/>
        </w:rPr>
        <w:t>进行计算。</w:t>
      </w:r>
      <w:r w:rsidRPr="0047067E">
        <w:t>计算所选触达窗口的投入产出比，选取最高效的营销方式。</w:t>
      </w:r>
    </w:p>
    <w:p w:rsidR="00082799" w:rsidRPr="008208BE" w:rsidRDefault="00082799" w:rsidP="00082799">
      <w:pPr>
        <w:pStyle w:val="affe"/>
        <w:spacing w:before="120" w:after="120"/>
      </w:pPr>
      <w:bookmarkStart w:id="155" w:name="_Toc105409823"/>
      <w:r w:rsidRPr="008208BE">
        <w:rPr>
          <w:rFonts w:hint="eastAsia"/>
        </w:rPr>
        <w:t>数据统计</w:t>
      </w:r>
      <w:bookmarkEnd w:id="155"/>
    </w:p>
    <w:p w:rsidR="00253A95" w:rsidRPr="004838C9" w:rsidRDefault="00082799" w:rsidP="00253A95">
      <w:pPr>
        <w:pStyle w:val="affff6"/>
        <w:ind w:firstLine="420"/>
      </w:pPr>
      <w:r w:rsidRPr="008208BE">
        <w:rPr>
          <w:rFonts w:hint="eastAsia"/>
        </w:rPr>
        <w:t>收集</w:t>
      </w:r>
      <w:r w:rsidRPr="008208BE">
        <w:t>不同触达</w:t>
      </w:r>
      <w:r w:rsidRPr="00253A95">
        <w:t>渠道的流量数据、粉丝数据、阅读数量</w:t>
      </w:r>
      <w:r w:rsidRPr="00253A95">
        <w:rPr>
          <w:rFonts w:hint="eastAsia"/>
        </w:rPr>
        <w:t>、</w:t>
      </w:r>
      <w:r w:rsidRPr="00253A95">
        <w:t>内容数据，</w:t>
      </w:r>
      <w:r w:rsidRPr="00253A95">
        <w:rPr>
          <w:rFonts w:hint="eastAsia"/>
        </w:rPr>
        <w:t>以</w:t>
      </w:r>
      <w:r w:rsidRPr="00253A95">
        <w:t>及相关的点赞、评论、转发等数据，</w:t>
      </w:r>
      <w:r w:rsidR="00253A95" w:rsidRPr="00253A95">
        <w:rPr>
          <w:rFonts w:hint="eastAsia"/>
        </w:rPr>
        <w:t>在</w:t>
      </w:r>
      <w:r w:rsidR="00857C61" w:rsidRPr="00253A95">
        <w:rPr>
          <w:rFonts w:hint="eastAsia"/>
        </w:rPr>
        <w:t>收集顾客敏感信息时，</w:t>
      </w:r>
      <w:r w:rsidR="00253A95" w:rsidRPr="00253A95">
        <w:rPr>
          <w:rFonts w:hint="eastAsia"/>
        </w:rPr>
        <w:t>应明示并取得其同意。数据统计可以用于评价</w:t>
      </w:r>
      <w:r w:rsidRPr="00253A95">
        <w:t>触达是否有价值，是否能够达到企业要求的运营目标。</w:t>
      </w:r>
      <w:r w:rsidR="00253A95" w:rsidRPr="00253A95">
        <w:rPr>
          <w:rFonts w:hint="eastAsia"/>
        </w:rPr>
        <w:t>应</w:t>
      </w:r>
      <w:r w:rsidR="00253A95" w:rsidRPr="00253A95">
        <w:t>将</w:t>
      </w:r>
      <w:r w:rsidR="00253A95" w:rsidRPr="00253A95">
        <w:rPr>
          <w:rFonts w:hint="eastAsia"/>
        </w:rPr>
        <w:t>顾客</w:t>
      </w:r>
      <w:r w:rsidR="00253A95" w:rsidRPr="00253A95">
        <w:t>数据、经营数据</w:t>
      </w:r>
      <w:r w:rsidR="00253A95" w:rsidRPr="00253A95">
        <w:rPr>
          <w:rFonts w:hint="eastAsia"/>
        </w:rPr>
        <w:t>安全存储，避免出现</w:t>
      </w:r>
      <w:r w:rsidR="00253A95" w:rsidRPr="00253A95">
        <w:t>数据泄露</w:t>
      </w:r>
      <w:r w:rsidR="00253A95" w:rsidRPr="00253A95">
        <w:rPr>
          <w:rFonts w:hint="eastAsia"/>
        </w:rPr>
        <w:t>问题</w:t>
      </w:r>
      <w:r w:rsidR="00253A95" w:rsidRPr="00253A95">
        <w:t>。</w:t>
      </w:r>
    </w:p>
    <w:p w:rsidR="00082799" w:rsidRPr="004838C9" w:rsidRDefault="00082799" w:rsidP="0047067E">
      <w:pPr>
        <w:pStyle w:val="affff6"/>
        <w:ind w:firstLine="420"/>
      </w:pPr>
    </w:p>
    <w:p w:rsidR="00595410" w:rsidRDefault="00595410" w:rsidP="0047067E">
      <w:pPr>
        <w:pStyle w:val="affff6"/>
        <w:ind w:firstLineChars="0" w:firstLine="0"/>
        <w:sectPr w:rsidR="00595410" w:rsidSect="009908A3">
          <w:pgSz w:w="11906" w:h="16838" w:code="9"/>
          <w:pgMar w:top="2410" w:right="1134" w:bottom="1134" w:left="1134" w:header="1418" w:footer="1134" w:gutter="284"/>
          <w:pgNumType w:start="1"/>
          <w:cols w:space="425"/>
          <w:formProt w:val="0"/>
          <w:docGrid w:linePitch="312"/>
        </w:sectPr>
      </w:pPr>
      <w:bookmarkStart w:id="156" w:name="BookMark6"/>
      <w:bookmarkEnd w:id="28"/>
    </w:p>
    <w:p w:rsidR="00595410" w:rsidRPr="006A5EC2" w:rsidRDefault="00595410" w:rsidP="00595410">
      <w:pPr>
        <w:pStyle w:val="affffd"/>
        <w:spacing w:before="96" w:after="120"/>
      </w:pPr>
      <w:bookmarkStart w:id="157" w:name="_Toc96676676"/>
      <w:bookmarkStart w:id="158" w:name="_Toc105409824"/>
      <w:r w:rsidRPr="006A5EC2">
        <w:rPr>
          <w:rFonts w:hint="eastAsia"/>
          <w:spacing w:val="105"/>
        </w:rPr>
        <w:lastRenderedPageBreak/>
        <w:t>参考文</w:t>
      </w:r>
      <w:r w:rsidRPr="006A5EC2">
        <w:rPr>
          <w:rFonts w:hint="eastAsia"/>
        </w:rPr>
        <w:t>献</w:t>
      </w:r>
      <w:bookmarkEnd w:id="157"/>
      <w:bookmarkEnd w:id="158"/>
    </w:p>
    <w:p w:rsidR="008C666A" w:rsidRPr="006A5EC2" w:rsidRDefault="00907E08" w:rsidP="008C666A">
      <w:pPr>
        <w:pStyle w:val="affff6"/>
        <w:spacing w:line="360" w:lineRule="auto"/>
        <w:ind w:firstLine="420"/>
        <w:rPr>
          <w:color w:val="000000" w:themeColor="text1"/>
        </w:rPr>
      </w:pPr>
      <w:r w:rsidRPr="006A5EC2">
        <w:rPr>
          <w:rFonts w:hint="eastAsia"/>
          <w:color w:val="000000" w:themeColor="text1"/>
        </w:rPr>
        <w:t>[1] 《</w:t>
      </w:r>
      <w:r w:rsidRPr="006A5EC2">
        <w:rPr>
          <w:rFonts w:ascii="微软雅黑" w:hAnsi="微软雅黑"/>
          <w:color w:val="000000" w:themeColor="text1"/>
          <w:szCs w:val="21"/>
          <w:shd w:val="clear" w:color="auto" w:fill="FFFFFF"/>
        </w:rPr>
        <w:t>中华人民共和国民法典</w:t>
      </w:r>
      <w:r w:rsidRPr="006A5EC2">
        <w:rPr>
          <w:rFonts w:hint="eastAsia"/>
          <w:color w:val="000000" w:themeColor="text1"/>
        </w:rPr>
        <w:t>》，2021年1月1日</w:t>
      </w:r>
      <w:r w:rsidR="00A86E01" w:rsidRPr="006A5EC2">
        <w:rPr>
          <w:rFonts w:hint="eastAsia"/>
          <w:color w:val="000000" w:themeColor="text1"/>
        </w:rPr>
        <w:t>实施</w:t>
      </w:r>
      <w:r w:rsidRPr="006A5EC2">
        <w:rPr>
          <w:rFonts w:hint="eastAsia"/>
          <w:color w:val="000000" w:themeColor="text1"/>
        </w:rPr>
        <w:t>。</w:t>
      </w:r>
    </w:p>
    <w:p w:rsidR="001F33DE" w:rsidRPr="006A5EC2" w:rsidRDefault="008C666A" w:rsidP="008C666A">
      <w:pPr>
        <w:pStyle w:val="affff6"/>
        <w:spacing w:line="360" w:lineRule="auto"/>
        <w:ind w:firstLine="420"/>
        <w:rPr>
          <w:szCs w:val="21"/>
        </w:rPr>
      </w:pPr>
      <w:r w:rsidRPr="006A5EC2">
        <w:rPr>
          <w:szCs w:val="21"/>
        </w:rPr>
        <w:t xml:space="preserve">[2] </w:t>
      </w:r>
      <w:r w:rsidRPr="006A5EC2">
        <w:rPr>
          <w:rFonts w:hint="eastAsia"/>
          <w:szCs w:val="21"/>
        </w:rPr>
        <w:t>《中华人民共和国电子商务法》，</w:t>
      </w:r>
      <w:r w:rsidRPr="006A5EC2">
        <w:rPr>
          <w:szCs w:val="21"/>
        </w:rPr>
        <w:t>2019</w:t>
      </w:r>
      <w:r w:rsidRPr="006A5EC2">
        <w:rPr>
          <w:rFonts w:hint="eastAsia"/>
          <w:szCs w:val="21"/>
        </w:rPr>
        <w:t>年</w:t>
      </w:r>
      <w:r w:rsidRPr="006A5EC2">
        <w:rPr>
          <w:szCs w:val="21"/>
        </w:rPr>
        <w:t>1</w:t>
      </w:r>
      <w:r w:rsidRPr="006A5EC2">
        <w:rPr>
          <w:rFonts w:hint="eastAsia"/>
          <w:szCs w:val="21"/>
        </w:rPr>
        <w:t>月</w:t>
      </w:r>
      <w:r w:rsidRPr="006A5EC2">
        <w:rPr>
          <w:szCs w:val="21"/>
        </w:rPr>
        <w:t>1</w:t>
      </w:r>
      <w:r w:rsidR="00A86E01" w:rsidRPr="006A5EC2">
        <w:rPr>
          <w:rFonts w:hint="eastAsia"/>
          <w:szCs w:val="21"/>
        </w:rPr>
        <w:t>日</w:t>
      </w:r>
      <w:r w:rsidR="00A86E01" w:rsidRPr="006A5EC2">
        <w:rPr>
          <w:rFonts w:hint="eastAsia"/>
          <w:color w:val="000000" w:themeColor="text1"/>
        </w:rPr>
        <w:t>实施</w:t>
      </w:r>
      <w:r w:rsidRPr="006A5EC2">
        <w:rPr>
          <w:rFonts w:hint="eastAsia"/>
          <w:szCs w:val="21"/>
        </w:rPr>
        <w:t>。</w:t>
      </w:r>
    </w:p>
    <w:p w:rsidR="00595410" w:rsidRPr="006A5EC2" w:rsidRDefault="00A86E01" w:rsidP="006A5EC2">
      <w:pPr>
        <w:pStyle w:val="affff6"/>
        <w:spacing w:line="360" w:lineRule="auto"/>
        <w:ind w:firstLine="420"/>
        <w:rPr>
          <w:color w:val="000000" w:themeColor="text1"/>
        </w:rPr>
      </w:pPr>
      <w:r w:rsidRPr="006A5EC2">
        <w:rPr>
          <w:rFonts w:hint="eastAsia"/>
          <w:color w:val="000000" w:themeColor="text1"/>
        </w:rPr>
        <w:t>[3]</w:t>
      </w:r>
      <w:r w:rsidR="003101AB">
        <w:rPr>
          <w:rFonts w:hint="eastAsia"/>
          <w:color w:val="000000" w:themeColor="text1"/>
        </w:rPr>
        <w:t xml:space="preserve"> </w:t>
      </w:r>
      <w:r w:rsidRPr="006A5EC2">
        <w:rPr>
          <w:rFonts w:hint="eastAsia"/>
          <w:color w:val="000000" w:themeColor="text1"/>
        </w:rPr>
        <w:t>GB/T 35273—2020《信息安全技术 个人信息安全规范》，2020年10月1日实施。</w:t>
      </w:r>
    </w:p>
    <w:p w:rsidR="00595410" w:rsidRDefault="001F33DE" w:rsidP="00595410">
      <w:pPr>
        <w:pStyle w:val="affff6"/>
        <w:ind w:firstLine="420"/>
      </w:pPr>
      <w:r w:rsidRPr="006A5EC2">
        <w:rPr>
          <w:rFonts w:hint="eastAsia"/>
        </w:rPr>
        <w:t>[</w:t>
      </w:r>
      <w:r w:rsidR="00AE7518" w:rsidRPr="006A5EC2">
        <w:rPr>
          <w:rFonts w:hint="eastAsia"/>
        </w:rPr>
        <w:t>4</w:t>
      </w:r>
      <w:r w:rsidRPr="006A5EC2">
        <w:rPr>
          <w:rFonts w:hint="eastAsia"/>
        </w:rPr>
        <w:t>]《手把手教你如何搭建</w:t>
      </w:r>
      <w:r w:rsidR="000E3FCD">
        <w:rPr>
          <w:rFonts w:hint="eastAsia"/>
        </w:rPr>
        <w:t>顾客</w:t>
      </w:r>
      <w:r w:rsidRPr="006A5EC2">
        <w:rPr>
          <w:rFonts w:hint="eastAsia"/>
        </w:rPr>
        <w:t>触达体系！》，知乎，诸葛IO ，2021年4月29日</w:t>
      </w:r>
      <w:r w:rsidR="009A362F" w:rsidRPr="006A5EC2">
        <w:rPr>
          <w:rFonts w:hint="eastAsia"/>
        </w:rPr>
        <w:t>。</w:t>
      </w:r>
    </w:p>
    <w:p w:rsidR="00595410" w:rsidRPr="00595410" w:rsidRDefault="00595410" w:rsidP="00595410">
      <w:pPr>
        <w:pStyle w:val="affff6"/>
        <w:ind w:firstLine="420"/>
      </w:pPr>
    </w:p>
    <w:p w:rsidR="00595410" w:rsidRDefault="00595410" w:rsidP="001D212F">
      <w:pPr>
        <w:pStyle w:val="affff6"/>
        <w:ind w:firstLine="420"/>
      </w:pPr>
    </w:p>
    <w:bookmarkEnd w:id="156"/>
    <w:p w:rsidR="00595410" w:rsidRDefault="00595410" w:rsidP="001D212F">
      <w:pPr>
        <w:pStyle w:val="affff6"/>
        <w:ind w:firstLine="420"/>
      </w:pPr>
    </w:p>
    <w:sectPr w:rsidR="00595410" w:rsidSect="00595410">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7DA" w:rsidRDefault="00BF37DA" w:rsidP="00D86DB7">
      <w:r>
        <w:separator/>
      </w:r>
    </w:p>
    <w:p w:rsidR="00BF37DA" w:rsidRDefault="00BF37DA"/>
    <w:p w:rsidR="00BF37DA" w:rsidRDefault="00BF37DA"/>
  </w:endnote>
  <w:endnote w:type="continuationSeparator" w:id="0">
    <w:p w:rsidR="00BF37DA" w:rsidRDefault="00BF37DA" w:rsidP="00D86DB7">
      <w:r>
        <w:continuationSeparator/>
      </w:r>
    </w:p>
    <w:p w:rsidR="00BF37DA" w:rsidRDefault="00BF37DA"/>
    <w:p w:rsidR="00BF37DA" w:rsidRDefault="00BF3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notTrueType/>
    <w:pitch w:val="default"/>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598" w:rsidRDefault="00FD3598">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598" w:rsidRDefault="00FD3598">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598" w:rsidRPr="00324EDD" w:rsidRDefault="00FD3598"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598" w:rsidRDefault="00FD3598" w:rsidP="00C94DF2">
    <w:pPr>
      <w:pStyle w:val="affff3"/>
    </w:pPr>
    <w:r>
      <w:fldChar w:fldCharType="begin"/>
    </w:r>
    <w:r>
      <w:instrText>PAGE   \* MERGEFORMAT</w:instrText>
    </w:r>
    <w:r>
      <w:fldChar w:fldCharType="separate"/>
    </w:r>
    <w:r w:rsidR="004B1788" w:rsidRPr="004B1788">
      <w:rPr>
        <w:noProof/>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7DA" w:rsidRDefault="00BF37DA" w:rsidP="00D86DB7">
      <w:r>
        <w:separator/>
      </w:r>
    </w:p>
  </w:footnote>
  <w:footnote w:type="continuationSeparator" w:id="0">
    <w:p w:rsidR="00BF37DA" w:rsidRDefault="00BF37DA" w:rsidP="00D86DB7">
      <w:r>
        <w:continuationSeparator/>
      </w:r>
    </w:p>
    <w:p w:rsidR="00BF37DA" w:rsidRDefault="00BF37DA"/>
    <w:p w:rsidR="00BF37DA" w:rsidRDefault="00BF37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598" w:rsidRDefault="00FD3598">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598" w:rsidRPr="00E70388" w:rsidRDefault="00FD3598"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598" w:rsidRPr="00324EDD" w:rsidRDefault="00FD3598"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598" w:rsidRDefault="00094E89"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FD3598">
      <w:rPr>
        <w:noProof/>
      </w:rPr>
      <w:t>T/XXX XXXX—XXXX</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598" w:rsidRPr="00D84FA1" w:rsidRDefault="00094E89" w:rsidP="00A2271D">
    <w:pPr>
      <w:pStyle w:val="affffb"/>
    </w:pPr>
    <w:r>
      <w:fldChar w:fldCharType="begin"/>
    </w:r>
    <w:r>
      <w:instrText xml:space="preserve"> STYLEREF  标准文件_文件编号  \* MERGEFORMAT </w:instrText>
    </w:r>
    <w:r>
      <w:fldChar w:fldCharType="separate"/>
    </w:r>
    <w:r w:rsidR="004B1788">
      <w:t>T/CCAGM 002</w:t>
    </w:r>
    <w:r w:rsidR="004B1788">
      <w:t>—</w:t>
    </w:r>
    <w:r w:rsidR="004B1788">
      <w:t>2022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7"/>
  </w:num>
  <w:num w:numId="3">
    <w:abstractNumId w:val="5"/>
  </w:num>
  <w:num w:numId="4">
    <w:abstractNumId w:val="8"/>
  </w:num>
  <w:num w:numId="5">
    <w:abstractNumId w:val="23"/>
  </w:num>
  <w:num w:numId="6">
    <w:abstractNumId w:val="9"/>
  </w:num>
  <w:num w:numId="7">
    <w:abstractNumId w:val="16"/>
  </w:num>
  <w:num w:numId="8">
    <w:abstractNumId w:val="7"/>
  </w:num>
  <w:num w:numId="9">
    <w:abstractNumId w:val="19"/>
  </w:num>
  <w:num w:numId="10">
    <w:abstractNumId w:val="21"/>
  </w:num>
  <w:num w:numId="11">
    <w:abstractNumId w:val="17"/>
  </w:num>
  <w:num w:numId="12">
    <w:abstractNumId w:val="29"/>
  </w:num>
  <w:num w:numId="13">
    <w:abstractNumId w:val="15"/>
  </w:num>
  <w:num w:numId="14">
    <w:abstractNumId w:val="30"/>
  </w:num>
  <w:num w:numId="15">
    <w:abstractNumId w:val="1"/>
  </w:num>
  <w:num w:numId="16">
    <w:abstractNumId w:val="20"/>
  </w:num>
  <w:num w:numId="17">
    <w:abstractNumId w:val="6"/>
  </w:num>
  <w:num w:numId="18">
    <w:abstractNumId w:val="13"/>
  </w:num>
  <w:num w:numId="19">
    <w:abstractNumId w:val="25"/>
  </w:num>
  <w:num w:numId="20">
    <w:abstractNumId w:val="26"/>
  </w:num>
  <w:num w:numId="21">
    <w:abstractNumId w:val="11"/>
  </w:num>
  <w:num w:numId="22">
    <w:abstractNumId w:val="12"/>
  </w:num>
  <w:num w:numId="23">
    <w:abstractNumId w:val="28"/>
  </w:num>
  <w:num w:numId="24">
    <w:abstractNumId w:val="2"/>
  </w:num>
  <w:num w:numId="25">
    <w:abstractNumId w:val="4"/>
  </w:num>
  <w:num w:numId="26">
    <w:abstractNumId w:val="14"/>
  </w:num>
  <w:num w:numId="27">
    <w:abstractNumId w:val="24"/>
  </w:num>
  <w:num w:numId="28">
    <w:abstractNumId w:val="10"/>
  </w:num>
  <w:num w:numId="29">
    <w:abstractNumId w:val="22"/>
  </w:num>
  <w:num w:numId="30">
    <w:abstractNumId w:val="18"/>
  </w:num>
  <w:num w:numId="31">
    <w:abstractNumId w:val="3"/>
  </w:num>
  <w:num w:numId="32">
    <w:abstractNumId w:val="27"/>
  </w:num>
  <w:num w:numId="33">
    <w:abstractNumId w:val="27"/>
  </w:num>
  <w:num w:numId="34">
    <w:abstractNumId w:val="27"/>
  </w:num>
  <w:num w:numId="35">
    <w:abstractNumId w:val="27"/>
  </w:num>
  <w:num w:numId="36">
    <w:abstractNumId w:val="27"/>
  </w:num>
  <w:num w:numId="37">
    <w:abstractNumId w:val="27"/>
  </w:num>
  <w:num w:numId="38">
    <w:abstractNumId w:val="27"/>
  </w:num>
  <w:num w:numId="39">
    <w:abstractNumId w:val="27"/>
  </w:num>
  <w:num w:numId="40">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n0L35Sxe3EKq8Gr4Vl3MF4Awj3lDeSaJRJXIKgmUjsu/km2xV9qM5qm2noRdb2awLMU6MmKdo9pJs7LRDvRV5Q==" w:salt="p371IBRJVNMEnvIl7bx8u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60A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2CF1"/>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77DD5"/>
    <w:rsid w:val="00080A1C"/>
    <w:rsid w:val="00082317"/>
    <w:rsid w:val="00082799"/>
    <w:rsid w:val="00083D2C"/>
    <w:rsid w:val="00086AA1"/>
    <w:rsid w:val="00087A40"/>
    <w:rsid w:val="00087A77"/>
    <w:rsid w:val="00090CA6"/>
    <w:rsid w:val="00092B8A"/>
    <w:rsid w:val="00092FB0"/>
    <w:rsid w:val="000934C5"/>
    <w:rsid w:val="00093D25"/>
    <w:rsid w:val="00093DAB"/>
    <w:rsid w:val="00094D73"/>
    <w:rsid w:val="00094E89"/>
    <w:rsid w:val="00096D63"/>
    <w:rsid w:val="000A0B60"/>
    <w:rsid w:val="000A0EB8"/>
    <w:rsid w:val="000A19FC"/>
    <w:rsid w:val="000A296B"/>
    <w:rsid w:val="000A7311"/>
    <w:rsid w:val="000B060F"/>
    <w:rsid w:val="000B1592"/>
    <w:rsid w:val="000B1FF2"/>
    <w:rsid w:val="000B3CDA"/>
    <w:rsid w:val="000B5303"/>
    <w:rsid w:val="000B6A0B"/>
    <w:rsid w:val="000C0F6C"/>
    <w:rsid w:val="000C11DB"/>
    <w:rsid w:val="000C1335"/>
    <w:rsid w:val="000C1492"/>
    <w:rsid w:val="000C2FBD"/>
    <w:rsid w:val="000C4B41"/>
    <w:rsid w:val="000C57D6"/>
    <w:rsid w:val="000C6362"/>
    <w:rsid w:val="000C7423"/>
    <w:rsid w:val="000C7666"/>
    <w:rsid w:val="000D0A9C"/>
    <w:rsid w:val="000D1795"/>
    <w:rsid w:val="000D329A"/>
    <w:rsid w:val="000D4B9C"/>
    <w:rsid w:val="000D4EB6"/>
    <w:rsid w:val="000D753B"/>
    <w:rsid w:val="000E3FCD"/>
    <w:rsid w:val="000E4C9E"/>
    <w:rsid w:val="000E6FD7"/>
    <w:rsid w:val="000F06E1"/>
    <w:rsid w:val="000F0E3C"/>
    <w:rsid w:val="000F19D5"/>
    <w:rsid w:val="000F4050"/>
    <w:rsid w:val="000F4AEA"/>
    <w:rsid w:val="000F4D9C"/>
    <w:rsid w:val="000F67E9"/>
    <w:rsid w:val="00104926"/>
    <w:rsid w:val="00111F25"/>
    <w:rsid w:val="00113B1E"/>
    <w:rsid w:val="00115236"/>
    <w:rsid w:val="0011711C"/>
    <w:rsid w:val="0011788D"/>
    <w:rsid w:val="00124E4F"/>
    <w:rsid w:val="001260B7"/>
    <w:rsid w:val="001265CB"/>
    <w:rsid w:val="001321C6"/>
    <w:rsid w:val="001325C4"/>
    <w:rsid w:val="00133010"/>
    <w:rsid w:val="0013339C"/>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7CC"/>
    <w:rsid w:val="00156B25"/>
    <w:rsid w:val="00156E1A"/>
    <w:rsid w:val="00157894"/>
    <w:rsid w:val="00157B55"/>
    <w:rsid w:val="001642FA"/>
    <w:rsid w:val="001647A8"/>
    <w:rsid w:val="001649EB"/>
    <w:rsid w:val="00164BAF"/>
    <w:rsid w:val="00164FA8"/>
    <w:rsid w:val="00165065"/>
    <w:rsid w:val="00165434"/>
    <w:rsid w:val="0016580B"/>
    <w:rsid w:val="00165B81"/>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5F6"/>
    <w:rsid w:val="00195C34"/>
    <w:rsid w:val="00196EF5"/>
    <w:rsid w:val="001A1A53"/>
    <w:rsid w:val="001A234A"/>
    <w:rsid w:val="001A2810"/>
    <w:rsid w:val="001A4CF3"/>
    <w:rsid w:val="001A6696"/>
    <w:rsid w:val="001B06E8"/>
    <w:rsid w:val="001B3C5C"/>
    <w:rsid w:val="001B45F7"/>
    <w:rsid w:val="001B71D0"/>
    <w:rsid w:val="001B71EE"/>
    <w:rsid w:val="001B75C5"/>
    <w:rsid w:val="001C04A8"/>
    <w:rsid w:val="001C2C03"/>
    <w:rsid w:val="001C42F7"/>
    <w:rsid w:val="001C49E5"/>
    <w:rsid w:val="001C4D71"/>
    <w:rsid w:val="001C680C"/>
    <w:rsid w:val="001C6B6F"/>
    <w:rsid w:val="001C7FEA"/>
    <w:rsid w:val="001D0499"/>
    <w:rsid w:val="001D0BBE"/>
    <w:rsid w:val="001D0ED4"/>
    <w:rsid w:val="001D212F"/>
    <w:rsid w:val="001D29D7"/>
    <w:rsid w:val="001D2DE7"/>
    <w:rsid w:val="001D411C"/>
    <w:rsid w:val="001D50F8"/>
    <w:rsid w:val="001D6B03"/>
    <w:rsid w:val="001E1B6A"/>
    <w:rsid w:val="001E2484"/>
    <w:rsid w:val="001E3CC4"/>
    <w:rsid w:val="001E4882"/>
    <w:rsid w:val="001E73AB"/>
    <w:rsid w:val="001F092D"/>
    <w:rsid w:val="001F143A"/>
    <w:rsid w:val="001F1605"/>
    <w:rsid w:val="001F2508"/>
    <w:rsid w:val="001F33DE"/>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3F2D"/>
    <w:rsid w:val="002253A1"/>
    <w:rsid w:val="00225CF8"/>
    <w:rsid w:val="0022794E"/>
    <w:rsid w:val="00233D64"/>
    <w:rsid w:val="0023482A"/>
    <w:rsid w:val="002359CB"/>
    <w:rsid w:val="00243540"/>
    <w:rsid w:val="0024497B"/>
    <w:rsid w:val="0024515B"/>
    <w:rsid w:val="00245AC7"/>
    <w:rsid w:val="00246021"/>
    <w:rsid w:val="0024666E"/>
    <w:rsid w:val="00247F52"/>
    <w:rsid w:val="00250B25"/>
    <w:rsid w:val="00250BBE"/>
    <w:rsid w:val="002515C2"/>
    <w:rsid w:val="0025194F"/>
    <w:rsid w:val="0025233A"/>
    <w:rsid w:val="00253A95"/>
    <w:rsid w:val="0026148A"/>
    <w:rsid w:val="00262696"/>
    <w:rsid w:val="00263D25"/>
    <w:rsid w:val="002643C3"/>
    <w:rsid w:val="00264A0C"/>
    <w:rsid w:val="00266EEB"/>
    <w:rsid w:val="00267EF4"/>
    <w:rsid w:val="002707E3"/>
    <w:rsid w:val="00270CB8"/>
    <w:rsid w:val="002728DA"/>
    <w:rsid w:val="00272B08"/>
    <w:rsid w:val="00274B58"/>
    <w:rsid w:val="00281BB8"/>
    <w:rsid w:val="00281E9E"/>
    <w:rsid w:val="00282405"/>
    <w:rsid w:val="00283D55"/>
    <w:rsid w:val="00285170"/>
    <w:rsid w:val="00285361"/>
    <w:rsid w:val="002871D6"/>
    <w:rsid w:val="00292D60"/>
    <w:rsid w:val="00293B30"/>
    <w:rsid w:val="0029437B"/>
    <w:rsid w:val="00294D34"/>
    <w:rsid w:val="00294E3B"/>
    <w:rsid w:val="0029576E"/>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36A"/>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5EBA"/>
    <w:rsid w:val="002E6326"/>
    <w:rsid w:val="002F0029"/>
    <w:rsid w:val="002F2146"/>
    <w:rsid w:val="002F30E0"/>
    <w:rsid w:val="002F35E4"/>
    <w:rsid w:val="002F3730"/>
    <w:rsid w:val="002F38E1"/>
    <w:rsid w:val="002F7AF6"/>
    <w:rsid w:val="00300E63"/>
    <w:rsid w:val="00302F5F"/>
    <w:rsid w:val="00303AF8"/>
    <w:rsid w:val="0030441D"/>
    <w:rsid w:val="00304513"/>
    <w:rsid w:val="00306063"/>
    <w:rsid w:val="00307DA1"/>
    <w:rsid w:val="003101AB"/>
    <w:rsid w:val="003131C3"/>
    <w:rsid w:val="00313B85"/>
    <w:rsid w:val="0031435C"/>
    <w:rsid w:val="00317988"/>
    <w:rsid w:val="003221B4"/>
    <w:rsid w:val="0032258D"/>
    <w:rsid w:val="00322E62"/>
    <w:rsid w:val="00324D13"/>
    <w:rsid w:val="00324EDD"/>
    <w:rsid w:val="00327015"/>
    <w:rsid w:val="003331E4"/>
    <w:rsid w:val="00334C13"/>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BE9"/>
    <w:rsid w:val="00397CC5"/>
    <w:rsid w:val="003A1582"/>
    <w:rsid w:val="003A3B4C"/>
    <w:rsid w:val="003A3D9C"/>
    <w:rsid w:val="003A4077"/>
    <w:rsid w:val="003A4AA7"/>
    <w:rsid w:val="003A6499"/>
    <w:rsid w:val="003B09AD"/>
    <w:rsid w:val="003B1F18"/>
    <w:rsid w:val="003B427F"/>
    <w:rsid w:val="003B5BF0"/>
    <w:rsid w:val="003B60BF"/>
    <w:rsid w:val="003B6BE3"/>
    <w:rsid w:val="003C010C"/>
    <w:rsid w:val="003C0A6C"/>
    <w:rsid w:val="003C14F8"/>
    <w:rsid w:val="003C20B5"/>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4A4"/>
    <w:rsid w:val="00404869"/>
    <w:rsid w:val="00405884"/>
    <w:rsid w:val="00407D39"/>
    <w:rsid w:val="00412AB7"/>
    <w:rsid w:val="0041477A"/>
    <w:rsid w:val="00414E1E"/>
    <w:rsid w:val="004167A3"/>
    <w:rsid w:val="004277CE"/>
    <w:rsid w:val="00432DAA"/>
    <w:rsid w:val="00434305"/>
    <w:rsid w:val="00435DF7"/>
    <w:rsid w:val="0044083F"/>
    <w:rsid w:val="00441AE7"/>
    <w:rsid w:val="00445574"/>
    <w:rsid w:val="004467FB"/>
    <w:rsid w:val="0044731A"/>
    <w:rsid w:val="00452D6B"/>
    <w:rsid w:val="00454484"/>
    <w:rsid w:val="0045517B"/>
    <w:rsid w:val="004559E6"/>
    <w:rsid w:val="00456C97"/>
    <w:rsid w:val="00463B77"/>
    <w:rsid w:val="00463C7B"/>
    <w:rsid w:val="004644A6"/>
    <w:rsid w:val="004659BD"/>
    <w:rsid w:val="0047067E"/>
    <w:rsid w:val="00470775"/>
    <w:rsid w:val="004746B1"/>
    <w:rsid w:val="0047583F"/>
    <w:rsid w:val="00475DE8"/>
    <w:rsid w:val="00480447"/>
    <w:rsid w:val="00481C44"/>
    <w:rsid w:val="00484936"/>
    <w:rsid w:val="00485C89"/>
    <w:rsid w:val="00486BE3"/>
    <w:rsid w:val="004905E4"/>
    <w:rsid w:val="00490A89"/>
    <w:rsid w:val="00490AB4"/>
    <w:rsid w:val="00492F02"/>
    <w:rsid w:val="004939AE"/>
    <w:rsid w:val="004A12DF"/>
    <w:rsid w:val="004A1BA8"/>
    <w:rsid w:val="004A2DEA"/>
    <w:rsid w:val="004A4B57"/>
    <w:rsid w:val="004A63FA"/>
    <w:rsid w:val="004A6A3D"/>
    <w:rsid w:val="004B0272"/>
    <w:rsid w:val="004B1788"/>
    <w:rsid w:val="004B2701"/>
    <w:rsid w:val="004B2E1B"/>
    <w:rsid w:val="004B3AA8"/>
    <w:rsid w:val="004B3E93"/>
    <w:rsid w:val="004B585B"/>
    <w:rsid w:val="004C091B"/>
    <w:rsid w:val="004C1FBC"/>
    <w:rsid w:val="004C25A2"/>
    <w:rsid w:val="004C31A2"/>
    <w:rsid w:val="004C3F1D"/>
    <w:rsid w:val="004C458D"/>
    <w:rsid w:val="004C7556"/>
    <w:rsid w:val="004C7E8B"/>
    <w:rsid w:val="004C7E9D"/>
    <w:rsid w:val="004C7F67"/>
    <w:rsid w:val="004D076D"/>
    <w:rsid w:val="004D0EF1"/>
    <w:rsid w:val="004D2253"/>
    <w:rsid w:val="004D4406"/>
    <w:rsid w:val="004D50A0"/>
    <w:rsid w:val="004D7C42"/>
    <w:rsid w:val="004E0465"/>
    <w:rsid w:val="004E127B"/>
    <w:rsid w:val="004E1C0A"/>
    <w:rsid w:val="004E30C5"/>
    <w:rsid w:val="004E4AA5"/>
    <w:rsid w:val="004E4AEE"/>
    <w:rsid w:val="004E59E3"/>
    <w:rsid w:val="004E67C0"/>
    <w:rsid w:val="004F391A"/>
    <w:rsid w:val="004F3CFB"/>
    <w:rsid w:val="004F5BAC"/>
    <w:rsid w:val="004F6456"/>
    <w:rsid w:val="004F696E"/>
    <w:rsid w:val="004F6C71"/>
    <w:rsid w:val="005003B3"/>
    <w:rsid w:val="00501139"/>
    <w:rsid w:val="0050227A"/>
    <w:rsid w:val="0050363E"/>
    <w:rsid w:val="005039BC"/>
    <w:rsid w:val="005043BB"/>
    <w:rsid w:val="00504A3D"/>
    <w:rsid w:val="00505767"/>
    <w:rsid w:val="005073F0"/>
    <w:rsid w:val="00510A7B"/>
    <w:rsid w:val="00512F6E"/>
    <w:rsid w:val="00513038"/>
    <w:rsid w:val="00514174"/>
    <w:rsid w:val="00516088"/>
    <w:rsid w:val="0051667B"/>
    <w:rsid w:val="00516B0B"/>
    <w:rsid w:val="005220EC"/>
    <w:rsid w:val="00523F95"/>
    <w:rsid w:val="00524D65"/>
    <w:rsid w:val="00525B16"/>
    <w:rsid w:val="00533D04"/>
    <w:rsid w:val="00534804"/>
    <w:rsid w:val="00534BDF"/>
    <w:rsid w:val="005354EA"/>
    <w:rsid w:val="0053585F"/>
    <w:rsid w:val="00535EC4"/>
    <w:rsid w:val="00535ED9"/>
    <w:rsid w:val="00536051"/>
    <w:rsid w:val="0053692B"/>
    <w:rsid w:val="00541853"/>
    <w:rsid w:val="00543BDA"/>
    <w:rsid w:val="005441CC"/>
    <w:rsid w:val="005479DA"/>
    <w:rsid w:val="00547BCC"/>
    <w:rsid w:val="0055013B"/>
    <w:rsid w:val="0055101E"/>
    <w:rsid w:val="00551F6F"/>
    <w:rsid w:val="00555044"/>
    <w:rsid w:val="00561475"/>
    <w:rsid w:val="00562308"/>
    <w:rsid w:val="0056487B"/>
    <w:rsid w:val="00564CA8"/>
    <w:rsid w:val="00564FB9"/>
    <w:rsid w:val="0056709F"/>
    <w:rsid w:val="00573D9E"/>
    <w:rsid w:val="005801E3"/>
    <w:rsid w:val="00581091"/>
    <w:rsid w:val="00581802"/>
    <w:rsid w:val="00583043"/>
    <w:rsid w:val="005836A8"/>
    <w:rsid w:val="0058409C"/>
    <w:rsid w:val="00584262"/>
    <w:rsid w:val="00585EAC"/>
    <w:rsid w:val="00586630"/>
    <w:rsid w:val="00587ADD"/>
    <w:rsid w:val="00593A49"/>
    <w:rsid w:val="00595410"/>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3B7C"/>
    <w:rsid w:val="006015CE"/>
    <w:rsid w:val="00604784"/>
    <w:rsid w:val="00604975"/>
    <w:rsid w:val="00604DD7"/>
    <w:rsid w:val="00606419"/>
    <w:rsid w:val="00607D29"/>
    <w:rsid w:val="00612952"/>
    <w:rsid w:val="00614CC1"/>
    <w:rsid w:val="0061597F"/>
    <w:rsid w:val="00615A9D"/>
    <w:rsid w:val="00617387"/>
    <w:rsid w:val="006205D6"/>
    <w:rsid w:val="00622230"/>
    <w:rsid w:val="006252D8"/>
    <w:rsid w:val="006259BC"/>
    <w:rsid w:val="0062636B"/>
    <w:rsid w:val="00632182"/>
    <w:rsid w:val="00632AE0"/>
    <w:rsid w:val="00633C17"/>
    <w:rsid w:val="00634D9E"/>
    <w:rsid w:val="00636E3E"/>
    <w:rsid w:val="006379F7"/>
    <w:rsid w:val="00637E4D"/>
    <w:rsid w:val="00640620"/>
    <w:rsid w:val="00641A1F"/>
    <w:rsid w:val="00645904"/>
    <w:rsid w:val="00650AD9"/>
    <w:rsid w:val="00651ACB"/>
    <w:rsid w:val="00651C47"/>
    <w:rsid w:val="00652AB2"/>
    <w:rsid w:val="00653FED"/>
    <w:rsid w:val="00654EC0"/>
    <w:rsid w:val="0065525B"/>
    <w:rsid w:val="00655D4F"/>
    <w:rsid w:val="00656D29"/>
    <w:rsid w:val="00662217"/>
    <w:rsid w:val="006640E5"/>
    <w:rsid w:val="006646F1"/>
    <w:rsid w:val="00664929"/>
    <w:rsid w:val="00664F62"/>
    <w:rsid w:val="006655E1"/>
    <w:rsid w:val="00665F90"/>
    <w:rsid w:val="00672060"/>
    <w:rsid w:val="00672BFD"/>
    <w:rsid w:val="006770F4"/>
    <w:rsid w:val="00677A84"/>
    <w:rsid w:val="0068026D"/>
    <w:rsid w:val="00680A27"/>
    <w:rsid w:val="00680BA4"/>
    <w:rsid w:val="006816A4"/>
    <w:rsid w:val="006819B8"/>
    <w:rsid w:val="006840A6"/>
    <w:rsid w:val="006850CD"/>
    <w:rsid w:val="00685AAB"/>
    <w:rsid w:val="00691D18"/>
    <w:rsid w:val="006A07AA"/>
    <w:rsid w:val="006A25E5"/>
    <w:rsid w:val="006A2B46"/>
    <w:rsid w:val="006A336D"/>
    <w:rsid w:val="006A37B9"/>
    <w:rsid w:val="006A5EC2"/>
    <w:rsid w:val="006B0E17"/>
    <w:rsid w:val="006B2672"/>
    <w:rsid w:val="006B54BF"/>
    <w:rsid w:val="006B5F44"/>
    <w:rsid w:val="006B5F90"/>
    <w:rsid w:val="006B62E4"/>
    <w:rsid w:val="006B6E0A"/>
    <w:rsid w:val="006C1BBA"/>
    <w:rsid w:val="006C2079"/>
    <w:rsid w:val="006C5A62"/>
    <w:rsid w:val="006C5D68"/>
    <w:rsid w:val="006C6976"/>
    <w:rsid w:val="006C6DD0"/>
    <w:rsid w:val="006D04EA"/>
    <w:rsid w:val="006D0978"/>
    <w:rsid w:val="006D16C4"/>
    <w:rsid w:val="006D3E39"/>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0869"/>
    <w:rsid w:val="00722FBF"/>
    <w:rsid w:val="00722FC2"/>
    <w:rsid w:val="00724E1B"/>
    <w:rsid w:val="00725949"/>
    <w:rsid w:val="00727FA2"/>
    <w:rsid w:val="00731486"/>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7CD"/>
    <w:rsid w:val="00750D61"/>
    <w:rsid w:val="00750EE1"/>
    <w:rsid w:val="007528CB"/>
    <w:rsid w:val="00752B4D"/>
    <w:rsid w:val="00753D8C"/>
    <w:rsid w:val="00755402"/>
    <w:rsid w:val="00756B26"/>
    <w:rsid w:val="00756EDF"/>
    <w:rsid w:val="007600E3"/>
    <w:rsid w:val="0076208B"/>
    <w:rsid w:val="00765C43"/>
    <w:rsid w:val="00765EFB"/>
    <w:rsid w:val="007671CA"/>
    <w:rsid w:val="00767C61"/>
    <w:rsid w:val="0077008A"/>
    <w:rsid w:val="00773C1F"/>
    <w:rsid w:val="00774DA4"/>
    <w:rsid w:val="00776599"/>
    <w:rsid w:val="0078114B"/>
    <w:rsid w:val="00781DD2"/>
    <w:rsid w:val="00783ECF"/>
    <w:rsid w:val="0078413A"/>
    <w:rsid w:val="00792F53"/>
    <w:rsid w:val="007959E8"/>
    <w:rsid w:val="00795E9C"/>
    <w:rsid w:val="00797592"/>
    <w:rsid w:val="007A0521"/>
    <w:rsid w:val="007A2E12"/>
    <w:rsid w:val="007A3475"/>
    <w:rsid w:val="007A41C8"/>
    <w:rsid w:val="007A54CE"/>
    <w:rsid w:val="007A6FD9"/>
    <w:rsid w:val="007A7E52"/>
    <w:rsid w:val="007A7FFA"/>
    <w:rsid w:val="007B04EB"/>
    <w:rsid w:val="007B0D4F"/>
    <w:rsid w:val="007B5A3D"/>
    <w:rsid w:val="007B5B95"/>
    <w:rsid w:val="007B6032"/>
    <w:rsid w:val="007B68EA"/>
    <w:rsid w:val="007B7453"/>
    <w:rsid w:val="007C2D89"/>
    <w:rsid w:val="007C4593"/>
    <w:rsid w:val="007C5309"/>
    <w:rsid w:val="007C6069"/>
    <w:rsid w:val="007C6963"/>
    <w:rsid w:val="007D06C4"/>
    <w:rsid w:val="007D1352"/>
    <w:rsid w:val="007D2508"/>
    <w:rsid w:val="007D346A"/>
    <w:rsid w:val="007D6518"/>
    <w:rsid w:val="007D76BD"/>
    <w:rsid w:val="007E0BF1"/>
    <w:rsid w:val="007E148A"/>
    <w:rsid w:val="007F0ED8"/>
    <w:rsid w:val="007F0F63"/>
    <w:rsid w:val="007F75CE"/>
    <w:rsid w:val="007F7C8C"/>
    <w:rsid w:val="008013A4"/>
    <w:rsid w:val="008027CE"/>
    <w:rsid w:val="00802F42"/>
    <w:rsid w:val="00804383"/>
    <w:rsid w:val="00804BB7"/>
    <w:rsid w:val="00804D41"/>
    <w:rsid w:val="00805037"/>
    <w:rsid w:val="008058D7"/>
    <w:rsid w:val="00810257"/>
    <w:rsid w:val="008104F5"/>
    <w:rsid w:val="00811072"/>
    <w:rsid w:val="00811369"/>
    <w:rsid w:val="00815419"/>
    <w:rsid w:val="008163C8"/>
    <w:rsid w:val="008164A1"/>
    <w:rsid w:val="00817325"/>
    <w:rsid w:val="008208BE"/>
    <w:rsid w:val="008209E6"/>
    <w:rsid w:val="00823303"/>
    <w:rsid w:val="008233B2"/>
    <w:rsid w:val="00823A9F"/>
    <w:rsid w:val="00823C85"/>
    <w:rsid w:val="00825138"/>
    <w:rsid w:val="008269DD"/>
    <w:rsid w:val="00830621"/>
    <w:rsid w:val="00831FBC"/>
    <w:rsid w:val="00832E72"/>
    <w:rsid w:val="0083348C"/>
    <w:rsid w:val="008373D3"/>
    <w:rsid w:val="00840617"/>
    <w:rsid w:val="00840F84"/>
    <w:rsid w:val="00842243"/>
    <w:rsid w:val="00842A47"/>
    <w:rsid w:val="00843C13"/>
    <w:rsid w:val="00844D37"/>
    <w:rsid w:val="008454F8"/>
    <w:rsid w:val="0085173A"/>
    <w:rsid w:val="00857C61"/>
    <w:rsid w:val="008603CE"/>
    <w:rsid w:val="008620FC"/>
    <w:rsid w:val="008627A5"/>
    <w:rsid w:val="00863E05"/>
    <w:rsid w:val="00865322"/>
    <w:rsid w:val="00865ACA"/>
    <w:rsid w:val="00865D28"/>
    <w:rsid w:val="00865F85"/>
    <w:rsid w:val="00867C10"/>
    <w:rsid w:val="00870439"/>
    <w:rsid w:val="00870DA1"/>
    <w:rsid w:val="00883F93"/>
    <w:rsid w:val="00884DB3"/>
    <w:rsid w:val="00885A9D"/>
    <w:rsid w:val="008864F6"/>
    <w:rsid w:val="0089049D"/>
    <w:rsid w:val="00892450"/>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5A4"/>
    <w:rsid w:val="008B7E05"/>
    <w:rsid w:val="008C0D43"/>
    <w:rsid w:val="008C1797"/>
    <w:rsid w:val="008C219C"/>
    <w:rsid w:val="008C475E"/>
    <w:rsid w:val="008C619A"/>
    <w:rsid w:val="008C666A"/>
    <w:rsid w:val="008D0CE8"/>
    <w:rsid w:val="008D2D1D"/>
    <w:rsid w:val="008D453D"/>
    <w:rsid w:val="008D53AD"/>
    <w:rsid w:val="008D562B"/>
    <w:rsid w:val="008D5733"/>
    <w:rsid w:val="008D622B"/>
    <w:rsid w:val="008D666C"/>
    <w:rsid w:val="008D7B54"/>
    <w:rsid w:val="008D7FA8"/>
    <w:rsid w:val="008E0C9D"/>
    <w:rsid w:val="008E1648"/>
    <w:rsid w:val="008E1B3E"/>
    <w:rsid w:val="008E2319"/>
    <w:rsid w:val="008E4BB6"/>
    <w:rsid w:val="008E5518"/>
    <w:rsid w:val="008E6A84"/>
    <w:rsid w:val="008F0CDC"/>
    <w:rsid w:val="008F17A3"/>
    <w:rsid w:val="008F1ED3"/>
    <w:rsid w:val="008F4C29"/>
    <w:rsid w:val="008F70BD"/>
    <w:rsid w:val="008F71AE"/>
    <w:rsid w:val="008F788F"/>
    <w:rsid w:val="008F7EA2"/>
    <w:rsid w:val="00902722"/>
    <w:rsid w:val="009027BC"/>
    <w:rsid w:val="009062E6"/>
    <w:rsid w:val="00907E08"/>
    <w:rsid w:val="00911BE5"/>
    <w:rsid w:val="00913CA9"/>
    <w:rsid w:val="009145AE"/>
    <w:rsid w:val="009146CE"/>
    <w:rsid w:val="00914CA7"/>
    <w:rsid w:val="00915C3E"/>
    <w:rsid w:val="009161A8"/>
    <w:rsid w:val="00923BFD"/>
    <w:rsid w:val="009245AE"/>
    <w:rsid w:val="009245F5"/>
    <w:rsid w:val="009249EC"/>
    <w:rsid w:val="009273B3"/>
    <w:rsid w:val="009305B5"/>
    <w:rsid w:val="00930A64"/>
    <w:rsid w:val="00931FA4"/>
    <w:rsid w:val="009378DD"/>
    <w:rsid w:val="009429D5"/>
    <w:rsid w:val="00942BF1"/>
    <w:rsid w:val="00945180"/>
    <w:rsid w:val="00945428"/>
    <w:rsid w:val="0094607B"/>
    <w:rsid w:val="00946A76"/>
    <w:rsid w:val="00953604"/>
    <w:rsid w:val="0095496B"/>
    <w:rsid w:val="00960F1E"/>
    <w:rsid w:val="009610DC"/>
    <w:rsid w:val="00961115"/>
    <w:rsid w:val="00961490"/>
    <w:rsid w:val="0096381A"/>
    <w:rsid w:val="00965328"/>
    <w:rsid w:val="00965E04"/>
    <w:rsid w:val="009674AD"/>
    <w:rsid w:val="00970CDC"/>
    <w:rsid w:val="00975727"/>
    <w:rsid w:val="00977010"/>
    <w:rsid w:val="00977D02"/>
    <w:rsid w:val="00977FF9"/>
    <w:rsid w:val="009809BB"/>
    <w:rsid w:val="0098364B"/>
    <w:rsid w:val="00985743"/>
    <w:rsid w:val="009908A3"/>
    <w:rsid w:val="009911AF"/>
    <w:rsid w:val="00991875"/>
    <w:rsid w:val="00991F92"/>
    <w:rsid w:val="00992985"/>
    <w:rsid w:val="00993666"/>
    <w:rsid w:val="00993805"/>
    <w:rsid w:val="00993889"/>
    <w:rsid w:val="0099551B"/>
    <w:rsid w:val="00996BD2"/>
    <w:rsid w:val="00997BF1"/>
    <w:rsid w:val="009A089C"/>
    <w:rsid w:val="009A118E"/>
    <w:rsid w:val="009A21CD"/>
    <w:rsid w:val="009A278C"/>
    <w:rsid w:val="009A2BC2"/>
    <w:rsid w:val="009A362F"/>
    <w:rsid w:val="009A42C1"/>
    <w:rsid w:val="009A5429"/>
    <w:rsid w:val="009A72AD"/>
    <w:rsid w:val="009B09E0"/>
    <w:rsid w:val="009B0BC5"/>
    <w:rsid w:val="009B1247"/>
    <w:rsid w:val="009B3266"/>
    <w:rsid w:val="009B6029"/>
    <w:rsid w:val="009B6922"/>
    <w:rsid w:val="009B6971"/>
    <w:rsid w:val="009B6C63"/>
    <w:rsid w:val="009C27F1"/>
    <w:rsid w:val="009C3152"/>
    <w:rsid w:val="009C3257"/>
    <w:rsid w:val="009C4B4B"/>
    <w:rsid w:val="009C4CFA"/>
    <w:rsid w:val="009C5070"/>
    <w:rsid w:val="009D112C"/>
    <w:rsid w:val="009D1385"/>
    <w:rsid w:val="009D1448"/>
    <w:rsid w:val="009D47FA"/>
    <w:rsid w:val="009D48F5"/>
    <w:rsid w:val="009D4C5B"/>
    <w:rsid w:val="009D50D2"/>
    <w:rsid w:val="009D6377"/>
    <w:rsid w:val="009D6BCA"/>
    <w:rsid w:val="009E053C"/>
    <w:rsid w:val="009E0F62"/>
    <w:rsid w:val="009E2BA3"/>
    <w:rsid w:val="009E4A58"/>
    <w:rsid w:val="009E5A2D"/>
    <w:rsid w:val="009E5AB2"/>
    <w:rsid w:val="009E6219"/>
    <w:rsid w:val="009F0357"/>
    <w:rsid w:val="009F03B3"/>
    <w:rsid w:val="009F114E"/>
    <w:rsid w:val="009F57F0"/>
    <w:rsid w:val="00A0096C"/>
    <w:rsid w:val="00A012D1"/>
    <w:rsid w:val="00A01757"/>
    <w:rsid w:val="00A028C0"/>
    <w:rsid w:val="00A02BAE"/>
    <w:rsid w:val="00A03EAE"/>
    <w:rsid w:val="00A06A6B"/>
    <w:rsid w:val="00A07E47"/>
    <w:rsid w:val="00A129D0"/>
    <w:rsid w:val="00A12C33"/>
    <w:rsid w:val="00A138BA"/>
    <w:rsid w:val="00A14C8E"/>
    <w:rsid w:val="00A153D9"/>
    <w:rsid w:val="00A15F09"/>
    <w:rsid w:val="00A163FD"/>
    <w:rsid w:val="00A169B6"/>
    <w:rsid w:val="00A2271D"/>
    <w:rsid w:val="00A237D5"/>
    <w:rsid w:val="00A25C51"/>
    <w:rsid w:val="00A30EFC"/>
    <w:rsid w:val="00A31239"/>
    <w:rsid w:val="00A31984"/>
    <w:rsid w:val="00A32D73"/>
    <w:rsid w:val="00A3367B"/>
    <w:rsid w:val="00A3597D"/>
    <w:rsid w:val="00A36DD1"/>
    <w:rsid w:val="00A4006C"/>
    <w:rsid w:val="00A40091"/>
    <w:rsid w:val="00A4030F"/>
    <w:rsid w:val="00A410FE"/>
    <w:rsid w:val="00A41C79"/>
    <w:rsid w:val="00A41CB5"/>
    <w:rsid w:val="00A42CDF"/>
    <w:rsid w:val="00A4452E"/>
    <w:rsid w:val="00A4472C"/>
    <w:rsid w:val="00A44E69"/>
    <w:rsid w:val="00A4661E"/>
    <w:rsid w:val="00A47381"/>
    <w:rsid w:val="00A53DA7"/>
    <w:rsid w:val="00A55BD6"/>
    <w:rsid w:val="00A55D50"/>
    <w:rsid w:val="00A57142"/>
    <w:rsid w:val="00A60A1C"/>
    <w:rsid w:val="00A619B5"/>
    <w:rsid w:val="00A648CD"/>
    <w:rsid w:val="00A6537A"/>
    <w:rsid w:val="00A67866"/>
    <w:rsid w:val="00A70B07"/>
    <w:rsid w:val="00A71F07"/>
    <w:rsid w:val="00A723F8"/>
    <w:rsid w:val="00A76702"/>
    <w:rsid w:val="00A77CCB"/>
    <w:rsid w:val="00A81743"/>
    <w:rsid w:val="00A819F3"/>
    <w:rsid w:val="00A83D8D"/>
    <w:rsid w:val="00A8446B"/>
    <w:rsid w:val="00A8473F"/>
    <w:rsid w:val="00A862D6"/>
    <w:rsid w:val="00A86E01"/>
    <w:rsid w:val="00A8715E"/>
    <w:rsid w:val="00A878BE"/>
    <w:rsid w:val="00A9295B"/>
    <w:rsid w:val="00A92B2D"/>
    <w:rsid w:val="00A93B09"/>
    <w:rsid w:val="00A9439E"/>
    <w:rsid w:val="00A952D7"/>
    <w:rsid w:val="00A963F7"/>
    <w:rsid w:val="00A96AD8"/>
    <w:rsid w:val="00AA052C"/>
    <w:rsid w:val="00AA1E45"/>
    <w:rsid w:val="00AA4286"/>
    <w:rsid w:val="00AA456B"/>
    <w:rsid w:val="00AA57F5"/>
    <w:rsid w:val="00AA672E"/>
    <w:rsid w:val="00AA6EC9"/>
    <w:rsid w:val="00AB27D4"/>
    <w:rsid w:val="00AB5DC2"/>
    <w:rsid w:val="00AB6309"/>
    <w:rsid w:val="00AB6B5C"/>
    <w:rsid w:val="00AB6C5F"/>
    <w:rsid w:val="00AB7129"/>
    <w:rsid w:val="00AC0DD4"/>
    <w:rsid w:val="00AC27A6"/>
    <w:rsid w:val="00AC30F7"/>
    <w:rsid w:val="00AC3A5A"/>
    <w:rsid w:val="00AC4D95"/>
    <w:rsid w:val="00AC5DF4"/>
    <w:rsid w:val="00AD0AEF"/>
    <w:rsid w:val="00AD11B7"/>
    <w:rsid w:val="00AD1A94"/>
    <w:rsid w:val="00AD1C05"/>
    <w:rsid w:val="00AD4126"/>
    <w:rsid w:val="00AD421C"/>
    <w:rsid w:val="00AD44FA"/>
    <w:rsid w:val="00AD4767"/>
    <w:rsid w:val="00AD5E58"/>
    <w:rsid w:val="00AE070A"/>
    <w:rsid w:val="00AE101C"/>
    <w:rsid w:val="00AE2540"/>
    <w:rsid w:val="00AE2A69"/>
    <w:rsid w:val="00AE37E5"/>
    <w:rsid w:val="00AE3E11"/>
    <w:rsid w:val="00AE5EB4"/>
    <w:rsid w:val="00AE7518"/>
    <w:rsid w:val="00AF0C18"/>
    <w:rsid w:val="00AF1C02"/>
    <w:rsid w:val="00AF47C5"/>
    <w:rsid w:val="00AF5398"/>
    <w:rsid w:val="00B049AF"/>
    <w:rsid w:val="00B07242"/>
    <w:rsid w:val="00B10534"/>
    <w:rsid w:val="00B10DCF"/>
    <w:rsid w:val="00B113DB"/>
    <w:rsid w:val="00B11D8A"/>
    <w:rsid w:val="00B12981"/>
    <w:rsid w:val="00B13493"/>
    <w:rsid w:val="00B147DD"/>
    <w:rsid w:val="00B156FD"/>
    <w:rsid w:val="00B21F61"/>
    <w:rsid w:val="00B261F1"/>
    <w:rsid w:val="00B265BC"/>
    <w:rsid w:val="00B27F8D"/>
    <w:rsid w:val="00B31FB1"/>
    <w:rsid w:val="00B33952"/>
    <w:rsid w:val="00B33C5E"/>
    <w:rsid w:val="00B342F4"/>
    <w:rsid w:val="00B34369"/>
    <w:rsid w:val="00B34DC2"/>
    <w:rsid w:val="00B378E5"/>
    <w:rsid w:val="00B42725"/>
    <w:rsid w:val="00B4346D"/>
    <w:rsid w:val="00B440F4"/>
    <w:rsid w:val="00B447A5"/>
    <w:rsid w:val="00B4654C"/>
    <w:rsid w:val="00B47293"/>
    <w:rsid w:val="00B50E50"/>
    <w:rsid w:val="00B52120"/>
    <w:rsid w:val="00B54ABC"/>
    <w:rsid w:val="00B564F2"/>
    <w:rsid w:val="00B56FBE"/>
    <w:rsid w:val="00B60ACF"/>
    <w:rsid w:val="00B62B58"/>
    <w:rsid w:val="00B65149"/>
    <w:rsid w:val="00B65640"/>
    <w:rsid w:val="00B66567"/>
    <w:rsid w:val="00B66F52"/>
    <w:rsid w:val="00B66FE5"/>
    <w:rsid w:val="00B6722D"/>
    <w:rsid w:val="00B72880"/>
    <w:rsid w:val="00B7395C"/>
    <w:rsid w:val="00B7440D"/>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0B37"/>
    <w:rsid w:val="00BB1909"/>
    <w:rsid w:val="00BB5F8F"/>
    <w:rsid w:val="00BB657A"/>
    <w:rsid w:val="00BC1082"/>
    <w:rsid w:val="00BC1A4E"/>
    <w:rsid w:val="00BC4534"/>
    <w:rsid w:val="00BC5DC7"/>
    <w:rsid w:val="00BC6B8B"/>
    <w:rsid w:val="00BC73D8"/>
    <w:rsid w:val="00BC7464"/>
    <w:rsid w:val="00BD52D7"/>
    <w:rsid w:val="00BD5AD2"/>
    <w:rsid w:val="00BE22F3"/>
    <w:rsid w:val="00BE5B52"/>
    <w:rsid w:val="00BE7B8D"/>
    <w:rsid w:val="00BF0993"/>
    <w:rsid w:val="00BF10A9"/>
    <w:rsid w:val="00BF1703"/>
    <w:rsid w:val="00BF231C"/>
    <w:rsid w:val="00BF37DA"/>
    <w:rsid w:val="00BF51E5"/>
    <w:rsid w:val="00BF74A6"/>
    <w:rsid w:val="00C013AD"/>
    <w:rsid w:val="00C04904"/>
    <w:rsid w:val="00C056B3"/>
    <w:rsid w:val="00C0722C"/>
    <w:rsid w:val="00C103E5"/>
    <w:rsid w:val="00C12A4D"/>
    <w:rsid w:val="00C13319"/>
    <w:rsid w:val="00C13EE9"/>
    <w:rsid w:val="00C21540"/>
    <w:rsid w:val="00C21906"/>
    <w:rsid w:val="00C21BFA"/>
    <w:rsid w:val="00C24C8D"/>
    <w:rsid w:val="00C25FE2"/>
    <w:rsid w:val="00C26B53"/>
    <w:rsid w:val="00C279B2"/>
    <w:rsid w:val="00C33E50"/>
    <w:rsid w:val="00C34C20"/>
    <w:rsid w:val="00C35A3E"/>
    <w:rsid w:val="00C37741"/>
    <w:rsid w:val="00C42130"/>
    <w:rsid w:val="00C423A4"/>
    <w:rsid w:val="00C423E3"/>
    <w:rsid w:val="00C44BF5"/>
    <w:rsid w:val="00C521D6"/>
    <w:rsid w:val="00C52381"/>
    <w:rsid w:val="00C55232"/>
    <w:rsid w:val="00C553A4"/>
    <w:rsid w:val="00C55A06"/>
    <w:rsid w:val="00C55D03"/>
    <w:rsid w:val="00C601BC"/>
    <w:rsid w:val="00C61E27"/>
    <w:rsid w:val="00C6329F"/>
    <w:rsid w:val="00C63340"/>
    <w:rsid w:val="00C643F9"/>
    <w:rsid w:val="00C64E01"/>
    <w:rsid w:val="00C64E95"/>
    <w:rsid w:val="00C71372"/>
    <w:rsid w:val="00C71E66"/>
    <w:rsid w:val="00C72410"/>
    <w:rsid w:val="00C7287F"/>
    <w:rsid w:val="00C75C80"/>
    <w:rsid w:val="00C772CB"/>
    <w:rsid w:val="00C8068A"/>
    <w:rsid w:val="00C80CB8"/>
    <w:rsid w:val="00C81338"/>
    <w:rsid w:val="00C819F8"/>
    <w:rsid w:val="00C8248C"/>
    <w:rsid w:val="00C84E33"/>
    <w:rsid w:val="00C86D6F"/>
    <w:rsid w:val="00C905FC"/>
    <w:rsid w:val="00C92D03"/>
    <w:rsid w:val="00C9319C"/>
    <w:rsid w:val="00C9435D"/>
    <w:rsid w:val="00C94DF2"/>
    <w:rsid w:val="00C96741"/>
    <w:rsid w:val="00C97D67"/>
    <w:rsid w:val="00CA2D1B"/>
    <w:rsid w:val="00CA375D"/>
    <w:rsid w:val="00CA662A"/>
    <w:rsid w:val="00CA7AFD"/>
    <w:rsid w:val="00CA7C3C"/>
    <w:rsid w:val="00CB0189"/>
    <w:rsid w:val="00CB0BA2"/>
    <w:rsid w:val="00CB1A42"/>
    <w:rsid w:val="00CB1B0C"/>
    <w:rsid w:val="00CB2C0B"/>
    <w:rsid w:val="00CB34E0"/>
    <w:rsid w:val="00CB517D"/>
    <w:rsid w:val="00CC038D"/>
    <w:rsid w:val="00CC08DB"/>
    <w:rsid w:val="00CC39FF"/>
    <w:rsid w:val="00CC3C2F"/>
    <w:rsid w:val="00CC4AC8"/>
    <w:rsid w:val="00CC5233"/>
    <w:rsid w:val="00CC5DE6"/>
    <w:rsid w:val="00CC6E4E"/>
    <w:rsid w:val="00CC6FE8"/>
    <w:rsid w:val="00CC712D"/>
    <w:rsid w:val="00CC7202"/>
    <w:rsid w:val="00CD2808"/>
    <w:rsid w:val="00CD28BF"/>
    <w:rsid w:val="00CD4092"/>
    <w:rsid w:val="00CD4A20"/>
    <w:rsid w:val="00CD50A1"/>
    <w:rsid w:val="00CD519E"/>
    <w:rsid w:val="00CE0C4F"/>
    <w:rsid w:val="00CE2EAB"/>
    <w:rsid w:val="00CE30EA"/>
    <w:rsid w:val="00CE5A2E"/>
    <w:rsid w:val="00CE5A98"/>
    <w:rsid w:val="00CF00D5"/>
    <w:rsid w:val="00CF048A"/>
    <w:rsid w:val="00CF155A"/>
    <w:rsid w:val="00CF2947"/>
    <w:rsid w:val="00CF686F"/>
    <w:rsid w:val="00CF6E60"/>
    <w:rsid w:val="00CF7BCA"/>
    <w:rsid w:val="00D008FD"/>
    <w:rsid w:val="00D0321C"/>
    <w:rsid w:val="00D035EC"/>
    <w:rsid w:val="00D05341"/>
    <w:rsid w:val="00D06AB1"/>
    <w:rsid w:val="00D06FC1"/>
    <w:rsid w:val="00D072ED"/>
    <w:rsid w:val="00D07A16"/>
    <w:rsid w:val="00D1067E"/>
    <w:rsid w:val="00D10F50"/>
    <w:rsid w:val="00D11272"/>
    <w:rsid w:val="00D126F5"/>
    <w:rsid w:val="00D1489E"/>
    <w:rsid w:val="00D20737"/>
    <w:rsid w:val="00D21E81"/>
    <w:rsid w:val="00D223DE"/>
    <w:rsid w:val="00D258FD"/>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70F1"/>
    <w:rsid w:val="00D64014"/>
    <w:rsid w:val="00D66846"/>
    <w:rsid w:val="00D675FB"/>
    <w:rsid w:val="00D7075F"/>
    <w:rsid w:val="00D71F25"/>
    <w:rsid w:val="00D72A9C"/>
    <w:rsid w:val="00D77031"/>
    <w:rsid w:val="00D776E6"/>
    <w:rsid w:val="00D84941"/>
    <w:rsid w:val="00D84FA1"/>
    <w:rsid w:val="00D851F0"/>
    <w:rsid w:val="00D86DB7"/>
    <w:rsid w:val="00D87BF5"/>
    <w:rsid w:val="00D90721"/>
    <w:rsid w:val="00D91B6C"/>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081"/>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E8D"/>
    <w:rsid w:val="00DE6E81"/>
    <w:rsid w:val="00DE703F"/>
    <w:rsid w:val="00DE7595"/>
    <w:rsid w:val="00DF1961"/>
    <w:rsid w:val="00DF44DE"/>
    <w:rsid w:val="00DF6D0B"/>
    <w:rsid w:val="00E01138"/>
    <w:rsid w:val="00E019A1"/>
    <w:rsid w:val="00E02DFB"/>
    <w:rsid w:val="00E030F9"/>
    <w:rsid w:val="00E0311A"/>
    <w:rsid w:val="00E03138"/>
    <w:rsid w:val="00E06404"/>
    <w:rsid w:val="00E0683D"/>
    <w:rsid w:val="00E11A85"/>
    <w:rsid w:val="00E12495"/>
    <w:rsid w:val="00E15CCD"/>
    <w:rsid w:val="00E202EF"/>
    <w:rsid w:val="00E210B5"/>
    <w:rsid w:val="00E2552F"/>
    <w:rsid w:val="00E3137A"/>
    <w:rsid w:val="00E32CCF"/>
    <w:rsid w:val="00E34A98"/>
    <w:rsid w:val="00E35D1E"/>
    <w:rsid w:val="00E360A4"/>
    <w:rsid w:val="00E364F9"/>
    <w:rsid w:val="00E365FA"/>
    <w:rsid w:val="00E36789"/>
    <w:rsid w:val="00E44A83"/>
    <w:rsid w:val="00E502C1"/>
    <w:rsid w:val="00E502DD"/>
    <w:rsid w:val="00E50D3A"/>
    <w:rsid w:val="00E51387"/>
    <w:rsid w:val="00E51E68"/>
    <w:rsid w:val="00E52EFD"/>
    <w:rsid w:val="00E5408A"/>
    <w:rsid w:val="00E56800"/>
    <w:rsid w:val="00E60A13"/>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4C6C"/>
    <w:rsid w:val="00E85BFF"/>
    <w:rsid w:val="00E8794E"/>
    <w:rsid w:val="00E90391"/>
    <w:rsid w:val="00E906C2"/>
    <w:rsid w:val="00E9311F"/>
    <w:rsid w:val="00E934D1"/>
    <w:rsid w:val="00E94AF0"/>
    <w:rsid w:val="00E95D13"/>
    <w:rsid w:val="00E95DD3"/>
    <w:rsid w:val="00E969D5"/>
    <w:rsid w:val="00EA2765"/>
    <w:rsid w:val="00EA58D1"/>
    <w:rsid w:val="00EA61BC"/>
    <w:rsid w:val="00EA681A"/>
    <w:rsid w:val="00EA735B"/>
    <w:rsid w:val="00EB1E69"/>
    <w:rsid w:val="00EB2086"/>
    <w:rsid w:val="00EB31ED"/>
    <w:rsid w:val="00EB5024"/>
    <w:rsid w:val="00EB5EDF"/>
    <w:rsid w:val="00EB5F25"/>
    <w:rsid w:val="00EB60FE"/>
    <w:rsid w:val="00EB74DB"/>
    <w:rsid w:val="00EC10B7"/>
    <w:rsid w:val="00EC5359"/>
    <w:rsid w:val="00EC562A"/>
    <w:rsid w:val="00ED067A"/>
    <w:rsid w:val="00ED2B50"/>
    <w:rsid w:val="00ED47CE"/>
    <w:rsid w:val="00EE0350"/>
    <w:rsid w:val="00EE0719"/>
    <w:rsid w:val="00EE0E80"/>
    <w:rsid w:val="00EE465E"/>
    <w:rsid w:val="00EE4EDB"/>
    <w:rsid w:val="00EE613F"/>
    <w:rsid w:val="00EE7295"/>
    <w:rsid w:val="00EE7869"/>
    <w:rsid w:val="00EF054A"/>
    <w:rsid w:val="00EF2FC9"/>
    <w:rsid w:val="00EF3235"/>
    <w:rsid w:val="00EF7E72"/>
    <w:rsid w:val="00F03693"/>
    <w:rsid w:val="00F06D37"/>
    <w:rsid w:val="00F07B9D"/>
    <w:rsid w:val="00F11586"/>
    <w:rsid w:val="00F1183B"/>
    <w:rsid w:val="00F11C9F"/>
    <w:rsid w:val="00F12263"/>
    <w:rsid w:val="00F1409D"/>
    <w:rsid w:val="00F14214"/>
    <w:rsid w:val="00F157A9"/>
    <w:rsid w:val="00F16F00"/>
    <w:rsid w:val="00F243EF"/>
    <w:rsid w:val="00F25BB6"/>
    <w:rsid w:val="00F26B7E"/>
    <w:rsid w:val="00F27A3B"/>
    <w:rsid w:val="00F3335B"/>
    <w:rsid w:val="00F33817"/>
    <w:rsid w:val="00F40C21"/>
    <w:rsid w:val="00F41633"/>
    <w:rsid w:val="00F420D5"/>
    <w:rsid w:val="00F449F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7260"/>
    <w:rsid w:val="00F80401"/>
    <w:rsid w:val="00F833BA"/>
    <w:rsid w:val="00F84FD0"/>
    <w:rsid w:val="00F859A8"/>
    <w:rsid w:val="00F86D87"/>
    <w:rsid w:val="00F9108B"/>
    <w:rsid w:val="00F91349"/>
    <w:rsid w:val="00F93A8A"/>
    <w:rsid w:val="00F95248"/>
    <w:rsid w:val="00F956A9"/>
    <w:rsid w:val="00F96317"/>
    <w:rsid w:val="00F963ED"/>
    <w:rsid w:val="00F966CF"/>
    <w:rsid w:val="00F96CAE"/>
    <w:rsid w:val="00F97C99"/>
    <w:rsid w:val="00FA50BA"/>
    <w:rsid w:val="00FA662D"/>
    <w:rsid w:val="00FA73B1"/>
    <w:rsid w:val="00FB0CB9"/>
    <w:rsid w:val="00FB231D"/>
    <w:rsid w:val="00FB45F1"/>
    <w:rsid w:val="00FB4A72"/>
    <w:rsid w:val="00FB54E8"/>
    <w:rsid w:val="00FB61C3"/>
    <w:rsid w:val="00FB6631"/>
    <w:rsid w:val="00FB6C7A"/>
    <w:rsid w:val="00FB7054"/>
    <w:rsid w:val="00FC0C98"/>
    <w:rsid w:val="00FC17B7"/>
    <w:rsid w:val="00FC23D8"/>
    <w:rsid w:val="00FC2CB7"/>
    <w:rsid w:val="00FC4090"/>
    <w:rsid w:val="00FC55B4"/>
    <w:rsid w:val="00FC7FAE"/>
    <w:rsid w:val="00FD00E6"/>
    <w:rsid w:val="00FD09A1"/>
    <w:rsid w:val="00FD2A7C"/>
    <w:rsid w:val="00FD3598"/>
    <w:rsid w:val="00FD59EB"/>
    <w:rsid w:val="00FD6383"/>
    <w:rsid w:val="00FD660B"/>
    <w:rsid w:val="00FD6AB9"/>
    <w:rsid w:val="00FD7299"/>
    <w:rsid w:val="00FE1FBE"/>
    <w:rsid w:val="00FE3901"/>
    <w:rsid w:val="00FE39D3"/>
    <w:rsid w:val="00FE4BCE"/>
    <w:rsid w:val="00FE54AE"/>
    <w:rsid w:val="00FE576A"/>
    <w:rsid w:val="00FE6A29"/>
    <w:rsid w:val="00FE7E79"/>
    <w:rsid w:val="00FF3E7D"/>
    <w:rsid w:val="00FF5B99"/>
    <w:rsid w:val="00FF730C"/>
    <w:rsid w:val="00FF73F4"/>
    <w:rsid w:val="00FF7CE4"/>
    <w:rsid w:val="00FF7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afterLines="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0"/>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1"/>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afterLines="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afterLines="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afterLines="0"/>
      <w:outlineLvl w:val="9"/>
    </w:pPr>
    <w:rPr>
      <w:rFonts w:ascii="宋体" w:eastAsia="宋体"/>
    </w:rPr>
  </w:style>
  <w:style w:type="paragraph" w:customStyle="1" w:styleId="affffffff8">
    <w:name w:val="标准文件_五级无标题"/>
    <w:basedOn w:val="afff1"/>
    <w:qFormat/>
    <w:rsid w:val="00BA263B"/>
    <w:pPr>
      <w:spacing w:beforeLines="0" w:afterLines="0"/>
      <w:outlineLvl w:val="9"/>
    </w:pPr>
    <w:rPr>
      <w:rFonts w:ascii="宋体" w:eastAsia="宋体"/>
    </w:rPr>
  </w:style>
  <w:style w:type="paragraph" w:customStyle="1" w:styleId="affffffff9">
    <w:name w:val="标准文件_三级无标题"/>
    <w:basedOn w:val="afff"/>
    <w:qFormat/>
    <w:rsid w:val="00BA263B"/>
    <w:pPr>
      <w:spacing w:beforeLines="0" w:afterLines="0"/>
      <w:outlineLvl w:val="9"/>
    </w:pPr>
    <w:rPr>
      <w:rFonts w:ascii="宋体" w:eastAsia="宋体"/>
    </w:rPr>
  </w:style>
  <w:style w:type="paragraph" w:customStyle="1" w:styleId="affffffffa">
    <w:name w:val="标准文件_二级无标题"/>
    <w:basedOn w:val="affe"/>
    <w:qFormat/>
    <w:rsid w:val="00BA263B"/>
    <w:pPr>
      <w:spacing w:beforeLines="0" w:afterLines="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afterLines="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6"/>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28"/>
      </w:numPr>
      <w:ind w:left="1271" w:firstLineChars="0" w:hanging="420"/>
    </w:pPr>
  </w:style>
  <w:style w:type="paragraph" w:customStyle="1" w:styleId="21">
    <w:name w:val="标准文件_三级项2"/>
    <w:basedOn w:val="affff6"/>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29"/>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0"/>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1"/>
      </w:numPr>
      <w:spacing w:beforeLines="50" w:afterLines="50"/>
      <w:ind w:firstLineChars="0"/>
    </w:pPr>
    <w:rPr>
      <w:rFonts w:ascii="黑体" w:eastAsia="黑体"/>
    </w:rPr>
  </w:style>
  <w:style w:type="paragraph" w:customStyle="1" w:styleId="a8">
    <w:name w:val="标准文件_引言二级条标题"/>
    <w:basedOn w:val="affff6"/>
    <w:next w:val="affff6"/>
    <w:qFormat/>
    <w:rsid w:val="00E030F9"/>
    <w:pPr>
      <w:numPr>
        <w:ilvl w:val="2"/>
        <w:numId w:val="31"/>
      </w:numPr>
      <w:spacing w:beforeLines="50" w:afterLines="50"/>
      <w:ind w:firstLineChars="0"/>
    </w:pPr>
    <w:rPr>
      <w:rFonts w:ascii="黑体" w:eastAsia="黑体"/>
    </w:rPr>
  </w:style>
  <w:style w:type="paragraph" w:customStyle="1" w:styleId="a9">
    <w:name w:val="标准文件_引言三级条标题"/>
    <w:basedOn w:val="affff6"/>
    <w:next w:val="affff6"/>
    <w:qFormat/>
    <w:rsid w:val="00E030F9"/>
    <w:pPr>
      <w:numPr>
        <w:ilvl w:val="3"/>
        <w:numId w:val="31"/>
      </w:numPr>
      <w:spacing w:beforeLines="50" w:afterLines="50"/>
      <w:ind w:firstLineChars="0"/>
    </w:pPr>
    <w:rPr>
      <w:rFonts w:ascii="黑体" w:eastAsia="黑体"/>
    </w:rPr>
  </w:style>
  <w:style w:type="paragraph" w:customStyle="1" w:styleId="aa">
    <w:name w:val="标准文件_引言四级条标题"/>
    <w:basedOn w:val="affff6"/>
    <w:next w:val="affff6"/>
    <w:qFormat/>
    <w:rsid w:val="005E3C18"/>
    <w:pPr>
      <w:numPr>
        <w:ilvl w:val="4"/>
        <w:numId w:val="31"/>
      </w:numPr>
      <w:spacing w:beforeLines="50" w:afterLines="50"/>
      <w:ind w:firstLineChars="0"/>
    </w:pPr>
    <w:rPr>
      <w:rFonts w:ascii="黑体" w:eastAsia="黑体"/>
    </w:rPr>
  </w:style>
  <w:style w:type="paragraph" w:customStyle="1" w:styleId="ab">
    <w:name w:val="标准文件_引言五级条标题"/>
    <w:basedOn w:val="affff6"/>
    <w:next w:val="affff6"/>
    <w:qFormat/>
    <w:rsid w:val="005E3C18"/>
    <w:pPr>
      <w:numPr>
        <w:ilvl w:val="5"/>
        <w:numId w:val="31"/>
      </w:numPr>
      <w:spacing w:beforeLines="50" w:afterLines="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afterLines="0" w:line="276" w:lineRule="auto"/>
      <w:outlineLvl w:val="9"/>
    </w:pPr>
    <w:rPr>
      <w:rFonts w:ascii="宋体" w:eastAsia="宋体"/>
    </w:rPr>
  </w:style>
  <w:style w:type="paragraph" w:customStyle="1" w:styleId="affffffffff3">
    <w:name w:val="标准文件_附录二级无标题"/>
    <w:basedOn w:val="aff5"/>
    <w:rsid w:val="009D6BCA"/>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A41CB5"/>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A41CB5"/>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A41CB5"/>
    <w:pPr>
      <w:spacing w:beforeLines="0" w:afterLines="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afterLines="0" w:line="276" w:lineRule="auto"/>
    </w:pPr>
    <w:rPr>
      <w:rFonts w:ascii="宋体" w:eastAsia="宋体"/>
    </w:rPr>
  </w:style>
  <w:style w:type="paragraph" w:customStyle="1" w:styleId="affffffffff8">
    <w:name w:val="标准文件_引言二级无标题"/>
    <w:basedOn w:val="a8"/>
    <w:next w:val="affff6"/>
    <w:qFormat/>
    <w:rsid w:val="00843C13"/>
    <w:pPr>
      <w:spacing w:beforeLines="0" w:afterLines="0" w:line="276" w:lineRule="auto"/>
    </w:pPr>
    <w:rPr>
      <w:rFonts w:ascii="宋体" w:eastAsia="宋体"/>
    </w:rPr>
  </w:style>
  <w:style w:type="paragraph" w:customStyle="1" w:styleId="affffffffff9">
    <w:name w:val="标准文件_引言三级无标题"/>
    <w:basedOn w:val="a9"/>
    <w:next w:val="affff6"/>
    <w:qFormat/>
    <w:rsid w:val="00534BDF"/>
    <w:pPr>
      <w:spacing w:beforeLines="0" w:afterLines="0" w:line="276" w:lineRule="auto"/>
    </w:pPr>
    <w:rPr>
      <w:rFonts w:ascii="宋体" w:eastAsia="宋体"/>
    </w:rPr>
  </w:style>
  <w:style w:type="paragraph" w:customStyle="1" w:styleId="affffffffffa">
    <w:name w:val="标准文件_引言四级无标题"/>
    <w:basedOn w:val="aa"/>
    <w:next w:val="affff6"/>
    <w:qFormat/>
    <w:rsid w:val="00534BDF"/>
    <w:pPr>
      <w:spacing w:beforeLines="0" w:afterLines="0" w:line="276" w:lineRule="auto"/>
    </w:pPr>
    <w:rPr>
      <w:rFonts w:ascii="宋体" w:eastAsia="宋体"/>
    </w:rPr>
  </w:style>
  <w:style w:type="paragraph" w:customStyle="1" w:styleId="affffffffffb">
    <w:name w:val="标准文件_引言五级无标题"/>
    <w:basedOn w:val="ab"/>
    <w:next w:val="affff6"/>
    <w:qFormat/>
    <w:rsid w:val="00534BDF"/>
    <w:pPr>
      <w:spacing w:beforeLines="0" w:afterLines="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afffffffffff4">
    <w:name w:val="Normal (Web)"/>
    <w:basedOn w:val="afff5"/>
    <w:uiPriority w:val="99"/>
    <w:unhideWhenUsed/>
    <w:rsid w:val="00D91B6C"/>
    <w:pPr>
      <w:widowControl/>
      <w:adjustRightInd/>
      <w:spacing w:before="100" w:beforeAutospacing="1" w:after="100" w:afterAutospacing="1" w:line="240" w:lineRule="auto"/>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1"/>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6"/>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28"/>
      </w:numPr>
      <w:ind w:left="1271" w:firstLineChars="0" w:hanging="420"/>
    </w:pPr>
  </w:style>
  <w:style w:type="paragraph" w:customStyle="1" w:styleId="21">
    <w:name w:val="标准文件_三级项2"/>
    <w:basedOn w:val="affff6"/>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29"/>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0"/>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1"/>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afffffffffff4">
    <w:name w:val="Normal (Web)"/>
    <w:basedOn w:val="afff5"/>
    <w:uiPriority w:val="99"/>
    <w:unhideWhenUsed/>
    <w:rsid w:val="00D91B6C"/>
    <w:pPr>
      <w:widowControl/>
      <w:adjustRightInd/>
      <w:spacing w:before="100" w:beforeAutospacing="1" w:after="100" w:afterAutospacing="1" w:line="240" w:lineRule="auto"/>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514074471">
      <w:bodyDiv w:val="1"/>
      <w:marLeft w:val="0"/>
      <w:marRight w:val="0"/>
      <w:marTop w:val="0"/>
      <w:marBottom w:val="0"/>
      <w:divBdr>
        <w:top w:val="none" w:sz="0" w:space="0" w:color="auto"/>
        <w:left w:val="none" w:sz="0" w:space="0" w:color="auto"/>
        <w:bottom w:val="none" w:sz="0" w:space="0" w:color="auto"/>
        <w:right w:val="none" w:sz="0" w:space="0" w:color="auto"/>
      </w:divBdr>
    </w:div>
    <w:div w:id="566889073">
      <w:bodyDiv w:val="1"/>
      <w:marLeft w:val="0"/>
      <w:marRight w:val="0"/>
      <w:marTop w:val="0"/>
      <w:marBottom w:val="0"/>
      <w:divBdr>
        <w:top w:val="none" w:sz="0" w:space="0" w:color="auto"/>
        <w:left w:val="none" w:sz="0" w:space="0" w:color="auto"/>
        <w:bottom w:val="none" w:sz="0" w:space="0" w:color="auto"/>
        <w:right w:val="none" w:sz="0" w:space="0" w:color="auto"/>
      </w:divBdr>
      <w:divsChild>
        <w:div w:id="1635018679">
          <w:marLeft w:val="0"/>
          <w:marRight w:val="0"/>
          <w:marTop w:val="330"/>
          <w:marBottom w:val="0"/>
          <w:divBdr>
            <w:top w:val="none" w:sz="0" w:space="0" w:color="auto"/>
            <w:left w:val="none" w:sz="0" w:space="0" w:color="auto"/>
            <w:bottom w:val="none" w:sz="0" w:space="0" w:color="auto"/>
            <w:right w:val="none" w:sz="0" w:space="0" w:color="auto"/>
          </w:divBdr>
        </w:div>
        <w:div w:id="106196200">
          <w:marLeft w:val="0"/>
          <w:marRight w:val="0"/>
          <w:marTop w:val="3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baike.baidu.com/item/%E7%BD%91%E7%BB%9C%E8%90%A5%E9%94%80/175416"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baike.baidu.com/item/%E7%AD%96%E7%95%A5/40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CF334EF07844C48450FD971096A080"/>
        <w:category>
          <w:name w:val="常规"/>
          <w:gallery w:val="placeholder"/>
        </w:category>
        <w:types>
          <w:type w:val="bbPlcHdr"/>
        </w:types>
        <w:behaviors>
          <w:behavior w:val="content"/>
        </w:behaviors>
        <w:guid w:val="{846F068A-29FB-4FBF-9A7D-523CE5738844}"/>
      </w:docPartPr>
      <w:docPartBody>
        <w:p w:rsidR="005A5EAF" w:rsidRDefault="001A73DE">
          <w:pPr>
            <w:pStyle w:val="40CF334EF07844C48450FD971096A080"/>
          </w:pPr>
          <w:r w:rsidRPr="00751A05">
            <w:rPr>
              <w:rStyle w:val="a3"/>
              <w:rFonts w:hint="eastAsia"/>
            </w:rPr>
            <w:t>单击或点击此处输入文字。</w:t>
          </w:r>
        </w:p>
      </w:docPartBody>
    </w:docPart>
    <w:docPart>
      <w:docPartPr>
        <w:name w:val="420486045D9541CB9DDF4B5259543687"/>
        <w:category>
          <w:name w:val="常规"/>
          <w:gallery w:val="placeholder"/>
        </w:category>
        <w:types>
          <w:type w:val="bbPlcHdr"/>
        </w:types>
        <w:behaviors>
          <w:behavior w:val="content"/>
        </w:behaviors>
        <w:guid w:val="{96C5D5C1-0AB3-47F3-BA4D-BF134E0A4B02}"/>
      </w:docPartPr>
      <w:docPartBody>
        <w:p w:rsidR="005A5EAF" w:rsidRDefault="001A73DE">
          <w:pPr>
            <w:pStyle w:val="420486045D9541CB9DDF4B5259543687"/>
          </w:pPr>
          <w:r w:rsidRPr="00FB6243">
            <w:rPr>
              <w:rStyle w:val="a3"/>
              <w:rFonts w:hint="eastAsia"/>
            </w:rPr>
            <w:t>选择一项。</w:t>
          </w:r>
        </w:p>
      </w:docPartBody>
    </w:docPart>
    <w:docPart>
      <w:docPartPr>
        <w:name w:val="86A8D323F14F47BFB160DF487230F804"/>
        <w:category>
          <w:name w:val="常规"/>
          <w:gallery w:val="placeholder"/>
        </w:category>
        <w:types>
          <w:type w:val="bbPlcHdr"/>
        </w:types>
        <w:behaviors>
          <w:behavior w:val="content"/>
        </w:behaviors>
        <w:guid w:val="{2A43FC86-B0DE-45B3-9A78-3A5B21149E60}"/>
      </w:docPartPr>
      <w:docPartBody>
        <w:p w:rsidR="005A5EAF" w:rsidRDefault="001A73DE">
          <w:pPr>
            <w:pStyle w:val="86A8D323F14F47BFB160DF487230F804"/>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notTrueType/>
    <w:pitch w:val="default"/>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A73DE"/>
    <w:rsid w:val="00040144"/>
    <w:rsid w:val="001A68D7"/>
    <w:rsid w:val="001A73DE"/>
    <w:rsid w:val="00263A3C"/>
    <w:rsid w:val="00266E2D"/>
    <w:rsid w:val="0027213A"/>
    <w:rsid w:val="00444FDC"/>
    <w:rsid w:val="004649DE"/>
    <w:rsid w:val="00491CD0"/>
    <w:rsid w:val="004C7D06"/>
    <w:rsid w:val="00583F7E"/>
    <w:rsid w:val="005A5EAF"/>
    <w:rsid w:val="00623291"/>
    <w:rsid w:val="0079591F"/>
    <w:rsid w:val="00867F5C"/>
    <w:rsid w:val="00887140"/>
    <w:rsid w:val="008B3421"/>
    <w:rsid w:val="008E492D"/>
    <w:rsid w:val="009169C3"/>
    <w:rsid w:val="0095644E"/>
    <w:rsid w:val="00A55E41"/>
    <w:rsid w:val="00A6160D"/>
    <w:rsid w:val="00A95347"/>
    <w:rsid w:val="00AB567A"/>
    <w:rsid w:val="00AE423E"/>
    <w:rsid w:val="00C7349D"/>
    <w:rsid w:val="00D216C0"/>
    <w:rsid w:val="00D753BC"/>
    <w:rsid w:val="00E5150B"/>
    <w:rsid w:val="00E54023"/>
    <w:rsid w:val="00E706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3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753BC"/>
    <w:rPr>
      <w:color w:val="808080"/>
    </w:rPr>
  </w:style>
  <w:style w:type="paragraph" w:customStyle="1" w:styleId="40CF334EF07844C48450FD971096A080">
    <w:name w:val="40CF334EF07844C48450FD971096A080"/>
    <w:rsid w:val="00D753BC"/>
    <w:pPr>
      <w:widowControl w:val="0"/>
      <w:jc w:val="both"/>
    </w:pPr>
  </w:style>
  <w:style w:type="paragraph" w:customStyle="1" w:styleId="420486045D9541CB9DDF4B5259543687">
    <w:name w:val="420486045D9541CB9DDF4B5259543687"/>
    <w:rsid w:val="00D753BC"/>
    <w:pPr>
      <w:widowControl w:val="0"/>
      <w:jc w:val="both"/>
    </w:pPr>
  </w:style>
  <w:style w:type="paragraph" w:customStyle="1" w:styleId="86A8D323F14F47BFB160DF487230F804">
    <w:name w:val="86A8D323F14F47BFB160DF487230F804"/>
    <w:rsid w:val="00D753BC"/>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F9539-8929-4758-87D1-9EFD0E87C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22</TotalTime>
  <Pages>11</Pages>
  <Words>1091</Words>
  <Characters>6221</Characters>
  <Application>Microsoft Office Word</Application>
  <DocSecurity>0</DocSecurity>
  <Lines>51</Lines>
  <Paragraphs>14</Paragraphs>
  <ScaleCrop>false</ScaleCrop>
  <Company>PCMI</Company>
  <LinksUpToDate>false</LinksUpToDate>
  <CharactersWithSpaces>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NECC-A1</dc:creator>
  <dc:description>&lt;config cover="true" show_menu="true" version="1.0.0" doctype="SDKXY"&gt;_x000d_
&lt;/config&gt;</dc:description>
  <cp:lastModifiedBy>Sky123.Org</cp:lastModifiedBy>
  <cp:revision>11</cp:revision>
  <cp:lastPrinted>2021-02-02T08:22:00Z</cp:lastPrinted>
  <dcterms:created xsi:type="dcterms:W3CDTF">2022-09-13T08:03:00Z</dcterms:created>
  <dcterms:modified xsi:type="dcterms:W3CDTF">2022-09-13T08:28:00Z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